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175" w:rsidRPr="00F10175" w:rsidRDefault="009E57EA" w:rsidP="00A60BBE">
      <w:pPr>
        <w:spacing w:beforeLines="50" w:afterLines="100" w:line="560" w:lineRule="exact"/>
        <w:jc w:val="center"/>
        <w:rPr>
          <w:rFonts w:eastAsiaTheme="minorEastAsia"/>
          <w:b/>
          <w:bCs/>
          <w:sz w:val="32"/>
          <w:szCs w:val="32"/>
        </w:rPr>
      </w:pPr>
      <w:r>
        <w:rPr>
          <w:rFonts w:eastAsiaTheme="minorEastAsia" w:hAnsiTheme="minorEastAsia" w:hint="eastAsia"/>
          <w:b/>
          <w:bCs/>
          <w:sz w:val="32"/>
          <w:szCs w:val="32"/>
        </w:rPr>
        <w:t>2016</w:t>
      </w:r>
      <w:r>
        <w:rPr>
          <w:rFonts w:eastAsiaTheme="minorEastAsia" w:hAnsiTheme="minorEastAsia" w:hint="eastAsia"/>
          <w:b/>
          <w:bCs/>
          <w:sz w:val="32"/>
          <w:szCs w:val="32"/>
        </w:rPr>
        <w:t>年</w:t>
      </w:r>
      <w:r w:rsidR="00F10175" w:rsidRPr="00F10175">
        <w:rPr>
          <w:rFonts w:eastAsiaTheme="minorEastAsia" w:hAnsiTheme="minorEastAsia"/>
          <w:b/>
          <w:bCs/>
          <w:sz w:val="32"/>
          <w:szCs w:val="32"/>
        </w:rPr>
        <w:t>化学与化工系</w:t>
      </w:r>
      <w:r w:rsidR="00984D07">
        <w:rPr>
          <w:rFonts w:eastAsiaTheme="minorEastAsia" w:hAnsiTheme="minorEastAsia" w:hint="eastAsia"/>
          <w:b/>
          <w:bCs/>
          <w:sz w:val="32"/>
          <w:szCs w:val="32"/>
        </w:rPr>
        <w:t>教学工作自评报告</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t>2016</w:t>
      </w:r>
      <w:r w:rsidRPr="00F10175">
        <w:rPr>
          <w:rFonts w:eastAsiaTheme="minorEastAsia" w:hAnsiTheme="minorEastAsia"/>
          <w:sz w:val="24"/>
        </w:rPr>
        <w:t>年，化学与化工系在学校的统一领导及</w:t>
      </w:r>
      <w:r w:rsidR="00984D07">
        <w:rPr>
          <w:rFonts w:eastAsiaTheme="minorEastAsia" w:hAnsiTheme="minorEastAsia" w:hint="eastAsia"/>
          <w:sz w:val="24"/>
        </w:rPr>
        <w:t>教务处等</w:t>
      </w:r>
      <w:r w:rsidR="00984D07">
        <w:rPr>
          <w:rFonts w:eastAsiaTheme="minorEastAsia" w:hAnsiTheme="minorEastAsia"/>
          <w:sz w:val="24"/>
        </w:rPr>
        <w:t>各部门大力支持指导下，</w:t>
      </w:r>
      <w:r w:rsidRPr="00F10175">
        <w:rPr>
          <w:rFonts w:eastAsiaTheme="minorEastAsia" w:hAnsiTheme="minorEastAsia"/>
          <w:sz w:val="24"/>
        </w:rPr>
        <w:t>在全系师生的支持和共同努力下，</w:t>
      </w:r>
      <w:r w:rsidR="00984D07">
        <w:rPr>
          <w:rFonts w:eastAsiaTheme="minorEastAsia" w:hAnsiTheme="minorEastAsia" w:hint="eastAsia"/>
          <w:sz w:val="24"/>
        </w:rPr>
        <w:t>教学</w:t>
      </w:r>
      <w:r w:rsidR="00984D07">
        <w:rPr>
          <w:rFonts w:eastAsiaTheme="minorEastAsia" w:hAnsiTheme="minorEastAsia"/>
          <w:sz w:val="24"/>
        </w:rPr>
        <w:t>工作</w:t>
      </w:r>
      <w:r w:rsidRPr="00F10175">
        <w:rPr>
          <w:rFonts w:eastAsiaTheme="minorEastAsia" w:hAnsiTheme="minorEastAsia"/>
          <w:sz w:val="24"/>
        </w:rPr>
        <w:t>取得了新的进展。</w:t>
      </w:r>
    </w:p>
    <w:p w:rsidR="00F10175" w:rsidRPr="00F10175" w:rsidRDefault="00F10175" w:rsidP="00F10175">
      <w:pPr>
        <w:spacing w:line="360" w:lineRule="auto"/>
        <w:ind w:firstLineChars="200" w:firstLine="482"/>
        <w:rPr>
          <w:rFonts w:eastAsiaTheme="minorEastAsia"/>
          <w:b/>
          <w:sz w:val="24"/>
        </w:rPr>
      </w:pPr>
      <w:r w:rsidRPr="00F10175">
        <w:rPr>
          <w:rFonts w:eastAsiaTheme="minorEastAsia" w:hAnsiTheme="minorEastAsia"/>
          <w:b/>
          <w:sz w:val="24"/>
        </w:rPr>
        <w:t>一、紧紧抓住</w:t>
      </w:r>
      <w:r w:rsidRPr="00F10175">
        <w:rPr>
          <w:rFonts w:eastAsiaTheme="minorEastAsia"/>
          <w:b/>
          <w:sz w:val="24"/>
        </w:rPr>
        <w:t>“</w:t>
      </w:r>
      <w:r w:rsidRPr="00F10175">
        <w:rPr>
          <w:rFonts w:eastAsiaTheme="minorEastAsia" w:hAnsiTheme="minorEastAsia"/>
          <w:b/>
          <w:sz w:val="24"/>
        </w:rPr>
        <w:t>十三五</w:t>
      </w:r>
      <w:r w:rsidRPr="00F10175">
        <w:rPr>
          <w:rFonts w:eastAsiaTheme="minorEastAsia"/>
          <w:b/>
          <w:sz w:val="24"/>
        </w:rPr>
        <w:t>”</w:t>
      </w:r>
      <w:r w:rsidR="0010236B">
        <w:rPr>
          <w:rFonts w:eastAsiaTheme="minorEastAsia" w:hAnsiTheme="minorEastAsia"/>
          <w:b/>
          <w:sz w:val="24"/>
        </w:rPr>
        <w:t>规划开局之年的各种政策机遇，成功建设两个大的</w:t>
      </w:r>
      <w:r w:rsidR="0010236B">
        <w:rPr>
          <w:rFonts w:eastAsiaTheme="minorEastAsia" w:hAnsiTheme="minorEastAsia" w:hint="eastAsia"/>
          <w:b/>
          <w:sz w:val="24"/>
        </w:rPr>
        <w:t>学科建设</w:t>
      </w:r>
      <w:r w:rsidRPr="00F10175">
        <w:rPr>
          <w:rFonts w:eastAsiaTheme="minorEastAsia" w:hAnsiTheme="minorEastAsia"/>
          <w:b/>
          <w:sz w:val="24"/>
        </w:rPr>
        <w:t>平台，为</w:t>
      </w:r>
      <w:r w:rsidRPr="00F10175">
        <w:rPr>
          <w:rFonts w:eastAsiaTheme="minorEastAsia"/>
          <w:b/>
          <w:sz w:val="24"/>
        </w:rPr>
        <w:t>“</w:t>
      </w:r>
      <w:r w:rsidRPr="00F10175">
        <w:rPr>
          <w:rFonts w:eastAsiaTheme="minorEastAsia" w:hAnsiTheme="minorEastAsia"/>
          <w:b/>
          <w:sz w:val="24"/>
        </w:rPr>
        <w:t>十三五</w:t>
      </w:r>
      <w:r w:rsidRPr="00F10175">
        <w:rPr>
          <w:rFonts w:eastAsiaTheme="minorEastAsia"/>
          <w:b/>
          <w:sz w:val="24"/>
        </w:rPr>
        <w:t>”</w:t>
      </w:r>
      <w:r w:rsidRPr="00F10175">
        <w:rPr>
          <w:rFonts w:eastAsiaTheme="minorEastAsia" w:hAnsiTheme="minorEastAsia"/>
          <w:b/>
          <w:sz w:val="24"/>
        </w:rPr>
        <w:t>各项目标的落实打下坚实基础</w:t>
      </w:r>
    </w:p>
    <w:p w:rsidR="009613A0" w:rsidRDefault="009613A0" w:rsidP="009613A0">
      <w:pPr>
        <w:spacing w:line="360" w:lineRule="auto"/>
        <w:ind w:firstLineChars="200" w:firstLine="480"/>
        <w:rPr>
          <w:rFonts w:eastAsiaTheme="minorEastAsia" w:hAnsiTheme="minorEastAsia"/>
          <w:sz w:val="24"/>
        </w:rPr>
      </w:pPr>
      <w:r w:rsidRPr="009613A0">
        <w:rPr>
          <w:rFonts w:eastAsiaTheme="minorEastAsia" w:hint="eastAsia"/>
          <w:sz w:val="24"/>
        </w:rPr>
        <w:t>1</w:t>
      </w:r>
      <w:r w:rsidR="00F10175" w:rsidRPr="009613A0">
        <w:rPr>
          <w:rFonts w:eastAsiaTheme="minorEastAsia"/>
          <w:sz w:val="24"/>
        </w:rPr>
        <w:t>.</w:t>
      </w:r>
      <w:r w:rsidRPr="009613A0">
        <w:rPr>
          <w:rFonts w:eastAsiaTheme="minorEastAsia" w:hint="eastAsia"/>
          <w:sz w:val="24"/>
        </w:rPr>
        <w:t xml:space="preserve"> </w:t>
      </w:r>
      <w:r w:rsidR="00F10175" w:rsidRPr="009613A0">
        <w:rPr>
          <w:rFonts w:eastAsiaTheme="minorEastAsia" w:hAnsiTheme="minorEastAsia"/>
          <w:sz w:val="24"/>
        </w:rPr>
        <w:t>以化学工程与工艺为核心，含化学、应用化学、高分子材料与工程、安全工程五个专业构成的专业群，获</w:t>
      </w:r>
      <w:r w:rsidR="00F10175" w:rsidRPr="009613A0">
        <w:rPr>
          <w:rFonts w:eastAsiaTheme="minorEastAsia" w:hAnsiTheme="minorEastAsia"/>
          <w:sz w:val="24"/>
        </w:rPr>
        <w:t xml:space="preserve"> </w:t>
      </w:r>
      <w:r w:rsidR="00F10175" w:rsidRPr="009613A0">
        <w:rPr>
          <w:rFonts w:eastAsiaTheme="minorEastAsia" w:hAnsiTheme="minorEastAsia"/>
          <w:sz w:val="24"/>
        </w:rPr>
        <w:t>“山东省高水平应用型专业（群）”建设培育立项（省资助</w:t>
      </w:r>
      <w:r w:rsidR="00F10175" w:rsidRPr="009613A0">
        <w:rPr>
          <w:rFonts w:eastAsiaTheme="minorEastAsia" w:hAnsiTheme="minorEastAsia"/>
          <w:sz w:val="24"/>
        </w:rPr>
        <w:t>1000</w:t>
      </w:r>
      <w:r w:rsidR="00F10175" w:rsidRPr="009613A0">
        <w:rPr>
          <w:rFonts w:eastAsiaTheme="minorEastAsia" w:hAnsiTheme="minorEastAsia"/>
          <w:sz w:val="24"/>
        </w:rPr>
        <w:t>万元，</w:t>
      </w:r>
      <w:r w:rsidR="009E57EA">
        <w:rPr>
          <w:rFonts w:eastAsiaTheme="minorEastAsia" w:hAnsiTheme="minorEastAsia" w:hint="eastAsia"/>
          <w:sz w:val="24"/>
        </w:rPr>
        <w:t>学</w:t>
      </w:r>
      <w:r w:rsidR="00F10175" w:rsidRPr="009613A0">
        <w:rPr>
          <w:rFonts w:eastAsiaTheme="minorEastAsia" w:hAnsiTheme="minorEastAsia"/>
          <w:sz w:val="24"/>
        </w:rPr>
        <w:t>校配套</w:t>
      </w:r>
      <w:r w:rsidR="00F10175" w:rsidRPr="009613A0">
        <w:rPr>
          <w:rFonts w:eastAsiaTheme="minorEastAsia" w:hAnsiTheme="minorEastAsia"/>
          <w:sz w:val="24"/>
        </w:rPr>
        <w:t>1000</w:t>
      </w:r>
      <w:r w:rsidR="00F10175" w:rsidRPr="009613A0">
        <w:rPr>
          <w:rFonts w:eastAsiaTheme="minorEastAsia" w:hAnsiTheme="minorEastAsia"/>
          <w:sz w:val="24"/>
        </w:rPr>
        <w:t>万元）。</w:t>
      </w:r>
      <w:r w:rsidRPr="009613A0">
        <w:rPr>
          <w:rFonts w:eastAsiaTheme="minorEastAsia" w:hAnsiTheme="minorEastAsia"/>
          <w:sz w:val="24"/>
        </w:rPr>
        <w:t>这是我校在专业建设方面取得的可喜成果，标志着我校高水平应用型大学建设迈出扎实一步。</w:t>
      </w:r>
    </w:p>
    <w:p w:rsidR="00F10175" w:rsidRPr="0093676B" w:rsidRDefault="009613A0" w:rsidP="00F10175">
      <w:pPr>
        <w:spacing w:line="360" w:lineRule="auto"/>
        <w:ind w:firstLineChars="200" w:firstLine="480"/>
        <w:rPr>
          <w:rFonts w:eastAsiaTheme="minorEastAsia" w:hAnsiTheme="minorEastAsia"/>
          <w:sz w:val="24"/>
        </w:rPr>
      </w:pPr>
      <w:r>
        <w:rPr>
          <w:rFonts w:eastAsiaTheme="minorEastAsia" w:hint="eastAsia"/>
          <w:sz w:val="24"/>
        </w:rPr>
        <w:t>2</w:t>
      </w:r>
      <w:r w:rsidRPr="00F10175">
        <w:rPr>
          <w:rFonts w:eastAsiaTheme="minorEastAsia"/>
          <w:sz w:val="24"/>
        </w:rPr>
        <w:t>.</w:t>
      </w:r>
      <w:r w:rsidR="009E57EA">
        <w:rPr>
          <w:rFonts w:eastAsiaTheme="minorEastAsia" w:hAnsiTheme="minorEastAsia" w:hint="eastAsia"/>
          <w:sz w:val="24"/>
        </w:rPr>
        <w:t xml:space="preserve"> </w:t>
      </w:r>
      <w:r w:rsidR="00DC29DD">
        <w:rPr>
          <w:rFonts w:eastAsiaTheme="minorEastAsia" w:hAnsiTheme="minorEastAsia" w:hint="eastAsia"/>
          <w:sz w:val="24"/>
        </w:rPr>
        <w:t>我系</w:t>
      </w:r>
      <w:r w:rsidRPr="00F10175">
        <w:rPr>
          <w:rFonts w:eastAsiaTheme="minorEastAsia" w:hAnsiTheme="minorEastAsia"/>
          <w:sz w:val="24"/>
        </w:rPr>
        <w:t>功能材料团队获</w:t>
      </w:r>
      <w:r w:rsidRPr="00F10175">
        <w:rPr>
          <w:rFonts w:eastAsiaTheme="minorEastAsia"/>
          <w:sz w:val="24"/>
        </w:rPr>
        <w:t>“</w:t>
      </w:r>
      <w:r w:rsidRPr="00F10175">
        <w:rPr>
          <w:rFonts w:eastAsiaTheme="minorEastAsia" w:hAnsiTheme="minorEastAsia"/>
          <w:sz w:val="24"/>
        </w:rPr>
        <w:t>山东省高等学校优势学科人才团队培育计划</w:t>
      </w:r>
      <w:r w:rsidRPr="00F10175">
        <w:rPr>
          <w:rFonts w:eastAsiaTheme="minorEastAsia"/>
          <w:sz w:val="24"/>
        </w:rPr>
        <w:t>”</w:t>
      </w:r>
      <w:r w:rsidRPr="00F10175">
        <w:rPr>
          <w:rFonts w:eastAsiaTheme="minorEastAsia" w:hAnsiTheme="minorEastAsia"/>
          <w:sz w:val="24"/>
        </w:rPr>
        <w:t>立项（全省高校共立项</w:t>
      </w:r>
      <w:r w:rsidRPr="00F10175">
        <w:rPr>
          <w:rFonts w:eastAsiaTheme="minorEastAsia"/>
          <w:sz w:val="24"/>
        </w:rPr>
        <w:t>20</w:t>
      </w:r>
      <w:r w:rsidRPr="00F10175">
        <w:rPr>
          <w:rFonts w:eastAsiaTheme="minorEastAsia" w:hAnsiTheme="minorEastAsia"/>
          <w:sz w:val="24"/>
        </w:rPr>
        <w:t>项，省资助</w:t>
      </w:r>
      <w:r w:rsidRPr="00F10175">
        <w:rPr>
          <w:rFonts w:eastAsiaTheme="minorEastAsia"/>
          <w:sz w:val="24"/>
        </w:rPr>
        <w:t>600</w:t>
      </w:r>
      <w:r w:rsidRPr="00F10175">
        <w:rPr>
          <w:rFonts w:eastAsiaTheme="minorEastAsia" w:hAnsiTheme="minorEastAsia"/>
          <w:sz w:val="24"/>
        </w:rPr>
        <w:t>万元）。</w:t>
      </w:r>
      <w:r w:rsidR="0093676B" w:rsidRPr="0093676B">
        <w:rPr>
          <w:rFonts w:eastAsiaTheme="minorEastAsia" w:hAnsiTheme="minorEastAsia"/>
          <w:sz w:val="24"/>
        </w:rPr>
        <w:t>该团队</w:t>
      </w:r>
      <w:r w:rsidR="00DC29DD">
        <w:rPr>
          <w:rFonts w:eastAsiaTheme="minorEastAsia" w:hAnsiTheme="minorEastAsia" w:hint="eastAsia"/>
          <w:sz w:val="24"/>
        </w:rPr>
        <w:t>以引进的沙静全教授为学术带头人，</w:t>
      </w:r>
      <w:r w:rsidR="0093676B" w:rsidRPr="0093676B">
        <w:rPr>
          <w:rFonts w:eastAsiaTheme="minorEastAsia" w:hAnsiTheme="minorEastAsia"/>
          <w:sz w:val="24"/>
        </w:rPr>
        <w:t>以</w:t>
      </w:r>
      <w:r w:rsidR="0093676B">
        <w:rPr>
          <w:rFonts w:eastAsiaTheme="minorEastAsia" w:hAnsiTheme="minorEastAsia" w:hint="eastAsia"/>
          <w:sz w:val="24"/>
        </w:rPr>
        <w:t>新能源材料的合成及其光电性能研究</w:t>
      </w:r>
      <w:r w:rsidR="0093676B" w:rsidRPr="0093676B">
        <w:rPr>
          <w:rFonts w:eastAsiaTheme="minorEastAsia" w:hAnsiTheme="minorEastAsia"/>
          <w:sz w:val="24"/>
        </w:rPr>
        <w:t>作为主要研究方向，力争在省高等学校优势学科人才团队培育计划支持下，培育出一批杰出人才，产出一批高水平科研成果，在国际、国内形成较强的学术影响力。该团队成功入选，是我校贯彻中央和山东省委、省政府人才工作精神，落实学校综合改革及人才队伍建设项目发展规划，加大人才引进和培养力度的又一重要成果。</w:t>
      </w:r>
    </w:p>
    <w:p w:rsidR="00F10175" w:rsidRPr="00F10175" w:rsidRDefault="00F10175" w:rsidP="00F10175">
      <w:pPr>
        <w:spacing w:line="360" w:lineRule="auto"/>
        <w:ind w:firstLineChars="200" w:firstLine="482"/>
        <w:rPr>
          <w:rFonts w:eastAsiaTheme="minorEastAsia"/>
          <w:b/>
          <w:sz w:val="24"/>
        </w:rPr>
      </w:pPr>
      <w:r w:rsidRPr="00F10175">
        <w:rPr>
          <w:rFonts w:eastAsiaTheme="minorEastAsia" w:hAnsiTheme="minorEastAsia"/>
          <w:b/>
          <w:sz w:val="24"/>
        </w:rPr>
        <w:t>二、安全工程技术中心建设工作全面展开，取得初步成效</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hAnsiTheme="minorEastAsia"/>
          <w:sz w:val="24"/>
        </w:rPr>
        <w:t>在学校强力支持推动下，克服诸多困难，安全工程技术中心建设全面展开，取得初步成效。</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t>1.</w:t>
      </w:r>
      <w:r w:rsidRPr="00F10175">
        <w:rPr>
          <w:rFonts w:eastAsiaTheme="minorEastAsia" w:hAnsiTheme="minorEastAsia"/>
          <w:sz w:val="24"/>
        </w:rPr>
        <w:t>安全工程专业已有</w:t>
      </w:r>
      <w:r w:rsidRPr="00F10175">
        <w:rPr>
          <w:rFonts w:eastAsiaTheme="minorEastAsia"/>
          <w:sz w:val="24"/>
        </w:rPr>
        <w:t>2015/2016</w:t>
      </w:r>
      <w:r w:rsidRPr="00F10175">
        <w:rPr>
          <w:rFonts w:eastAsiaTheme="minorEastAsia" w:hAnsiTheme="minorEastAsia"/>
          <w:sz w:val="24"/>
        </w:rPr>
        <w:t>两届本科生，深入修订了培养方案，配置了强有力的管理人员，阵容整齐的师资，教学实验设备进一步充实。</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t>2.</w:t>
      </w:r>
      <w:r w:rsidRPr="00F10175">
        <w:rPr>
          <w:rFonts w:eastAsiaTheme="minorEastAsia" w:hAnsiTheme="minorEastAsia"/>
          <w:sz w:val="24"/>
        </w:rPr>
        <w:t>引进安全工程专业博士、硕士教师各</w:t>
      </w:r>
      <w:r w:rsidRPr="00F10175">
        <w:rPr>
          <w:rFonts w:eastAsiaTheme="minorEastAsia"/>
          <w:sz w:val="24"/>
        </w:rPr>
        <w:t>1</w:t>
      </w:r>
      <w:r w:rsidRPr="00F10175">
        <w:rPr>
          <w:rFonts w:eastAsiaTheme="minorEastAsia" w:hAnsiTheme="minorEastAsia"/>
          <w:sz w:val="24"/>
        </w:rPr>
        <w:t>名。一批化学化工教师已经顺利拓展转型。</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t>3.</w:t>
      </w:r>
      <w:r w:rsidRPr="00F10175">
        <w:rPr>
          <w:rFonts w:eastAsiaTheme="minorEastAsia" w:hAnsiTheme="minorEastAsia"/>
          <w:sz w:val="24"/>
        </w:rPr>
        <w:t>强化专业素质、应用能力培养，在安全工程专业</w:t>
      </w:r>
      <w:r w:rsidRPr="00F10175">
        <w:rPr>
          <w:rFonts w:eastAsiaTheme="minorEastAsia"/>
          <w:sz w:val="24"/>
        </w:rPr>
        <w:t>2015</w:t>
      </w:r>
      <w:r w:rsidRPr="00F10175">
        <w:rPr>
          <w:rFonts w:eastAsiaTheme="minorEastAsia" w:hAnsiTheme="minorEastAsia"/>
          <w:sz w:val="24"/>
        </w:rPr>
        <w:t>级学生实行全员导师制。</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t>4.</w:t>
      </w:r>
      <w:r w:rsidRPr="00F10175">
        <w:rPr>
          <w:rFonts w:eastAsiaTheme="minorEastAsia" w:hAnsiTheme="minorEastAsia"/>
          <w:sz w:val="24"/>
        </w:rPr>
        <w:t>获得国家安监局安全生产计划项目</w:t>
      </w:r>
      <w:r w:rsidRPr="00F10175">
        <w:rPr>
          <w:rFonts w:eastAsiaTheme="minorEastAsia"/>
          <w:sz w:val="24"/>
        </w:rPr>
        <w:t>1</w:t>
      </w:r>
      <w:r w:rsidRPr="00F10175">
        <w:rPr>
          <w:rFonts w:eastAsiaTheme="minorEastAsia" w:hAnsiTheme="minorEastAsia"/>
          <w:sz w:val="24"/>
        </w:rPr>
        <w:t>项。</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hAnsiTheme="minorEastAsia"/>
          <w:sz w:val="24"/>
        </w:rPr>
        <w:t>中心建设规划更加明晰、前景更加广阔，有了充分的信心。</w:t>
      </w:r>
    </w:p>
    <w:p w:rsidR="00F10175" w:rsidRPr="00F10175" w:rsidRDefault="00F10175" w:rsidP="00F10175">
      <w:pPr>
        <w:spacing w:line="360" w:lineRule="auto"/>
        <w:ind w:firstLineChars="200" w:firstLine="482"/>
        <w:rPr>
          <w:rFonts w:eastAsiaTheme="minorEastAsia"/>
          <w:b/>
          <w:sz w:val="24"/>
        </w:rPr>
      </w:pPr>
      <w:r w:rsidRPr="00F10175">
        <w:rPr>
          <w:rFonts w:eastAsiaTheme="minorEastAsia" w:hAnsiTheme="minorEastAsia"/>
          <w:b/>
          <w:sz w:val="24"/>
        </w:rPr>
        <w:t>三、师资队伍建设</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lastRenderedPageBreak/>
        <w:t>1.</w:t>
      </w:r>
      <w:r w:rsidR="009E57EA">
        <w:rPr>
          <w:rFonts w:eastAsiaTheme="minorEastAsia" w:hint="eastAsia"/>
          <w:sz w:val="24"/>
        </w:rPr>
        <w:t xml:space="preserve"> </w:t>
      </w:r>
      <w:r w:rsidRPr="00F10175">
        <w:rPr>
          <w:rFonts w:eastAsiaTheme="minorEastAsia" w:hAnsiTheme="minorEastAsia"/>
          <w:sz w:val="24"/>
        </w:rPr>
        <w:t>本年度引进专业教师博士</w:t>
      </w:r>
      <w:r w:rsidRPr="00F10175">
        <w:rPr>
          <w:rFonts w:eastAsiaTheme="minorEastAsia"/>
          <w:sz w:val="24"/>
        </w:rPr>
        <w:t>2</w:t>
      </w:r>
      <w:r w:rsidRPr="00F10175">
        <w:rPr>
          <w:rFonts w:eastAsiaTheme="minorEastAsia" w:hAnsiTheme="minorEastAsia"/>
          <w:sz w:val="24"/>
        </w:rPr>
        <w:t>名（安全工程、材料）、硕士</w:t>
      </w:r>
      <w:r w:rsidRPr="00F10175">
        <w:rPr>
          <w:rFonts w:eastAsiaTheme="minorEastAsia"/>
          <w:sz w:val="24"/>
        </w:rPr>
        <w:t>1</w:t>
      </w:r>
      <w:r w:rsidRPr="00F10175">
        <w:rPr>
          <w:rFonts w:eastAsiaTheme="minorEastAsia" w:hAnsiTheme="minorEastAsia"/>
          <w:sz w:val="24"/>
        </w:rPr>
        <w:t>名（安全工程），多位教师做博后、读博、访学、企业挂职锻炼。</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t>2.</w:t>
      </w:r>
      <w:r w:rsidR="009E57EA">
        <w:rPr>
          <w:rFonts w:eastAsiaTheme="minorEastAsia" w:hint="eastAsia"/>
          <w:sz w:val="24"/>
        </w:rPr>
        <w:t xml:space="preserve"> </w:t>
      </w:r>
      <w:r w:rsidRPr="00F10175">
        <w:rPr>
          <w:rFonts w:eastAsiaTheme="minorEastAsia" w:hAnsiTheme="minorEastAsia"/>
          <w:sz w:val="24"/>
        </w:rPr>
        <w:t>组织系列教学观摩活动，取得明显成效。</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t>3.</w:t>
      </w:r>
      <w:r w:rsidR="009E57EA">
        <w:rPr>
          <w:rFonts w:eastAsiaTheme="minorEastAsia" w:hint="eastAsia"/>
          <w:sz w:val="24"/>
        </w:rPr>
        <w:t xml:space="preserve"> </w:t>
      </w:r>
      <w:r w:rsidRPr="00F10175">
        <w:rPr>
          <w:rFonts w:eastAsiaTheme="minorEastAsia" w:hAnsiTheme="minorEastAsia"/>
          <w:sz w:val="24"/>
        </w:rPr>
        <w:t>苏芳被评为学校</w:t>
      </w:r>
      <w:r w:rsidRPr="00F10175">
        <w:rPr>
          <w:rFonts w:eastAsiaTheme="minorEastAsia"/>
          <w:sz w:val="24"/>
        </w:rPr>
        <w:t>“</w:t>
      </w:r>
      <w:r w:rsidRPr="00F10175">
        <w:rPr>
          <w:rFonts w:eastAsiaTheme="minorEastAsia" w:hAnsiTheme="minorEastAsia"/>
          <w:sz w:val="24"/>
        </w:rPr>
        <w:t>十大师德标兵</w:t>
      </w:r>
      <w:r w:rsidRPr="00F10175">
        <w:rPr>
          <w:rFonts w:eastAsiaTheme="minorEastAsia"/>
          <w:sz w:val="24"/>
        </w:rPr>
        <w:t>”</w:t>
      </w:r>
      <w:r w:rsidRPr="00F10175">
        <w:rPr>
          <w:rFonts w:eastAsiaTheme="minorEastAsia" w:hAnsiTheme="minorEastAsia"/>
          <w:sz w:val="24"/>
        </w:rPr>
        <w:t>。</w:t>
      </w:r>
    </w:p>
    <w:p w:rsidR="00F10175" w:rsidRDefault="00F10175" w:rsidP="00F10175">
      <w:pPr>
        <w:spacing w:line="360" w:lineRule="auto"/>
        <w:ind w:firstLineChars="200" w:firstLine="480"/>
        <w:rPr>
          <w:rFonts w:eastAsiaTheme="minorEastAsia" w:hAnsiTheme="minorEastAsia"/>
          <w:sz w:val="24"/>
        </w:rPr>
      </w:pPr>
      <w:r w:rsidRPr="00F10175">
        <w:rPr>
          <w:rFonts w:eastAsiaTheme="minorEastAsia"/>
          <w:sz w:val="24"/>
        </w:rPr>
        <w:t>4.</w:t>
      </w:r>
      <w:r w:rsidR="009E57EA">
        <w:rPr>
          <w:rFonts w:eastAsiaTheme="minorEastAsia" w:hint="eastAsia"/>
          <w:sz w:val="24"/>
        </w:rPr>
        <w:t xml:space="preserve"> </w:t>
      </w:r>
      <w:r w:rsidRPr="00F10175">
        <w:rPr>
          <w:rFonts w:eastAsiaTheme="minorEastAsia" w:hAnsiTheme="minorEastAsia"/>
          <w:sz w:val="24"/>
        </w:rPr>
        <w:t>吕京宁、韩红获</w:t>
      </w:r>
      <w:r w:rsidRPr="00F10175">
        <w:rPr>
          <w:rFonts w:eastAsiaTheme="minorEastAsia"/>
          <w:sz w:val="24"/>
        </w:rPr>
        <w:t>2016</w:t>
      </w:r>
      <w:r w:rsidRPr="00F10175">
        <w:rPr>
          <w:rFonts w:eastAsiaTheme="minorEastAsia" w:hAnsiTheme="minorEastAsia"/>
          <w:sz w:val="24"/>
        </w:rPr>
        <w:t>年学校教师教学竞赛二等奖，盛宁获三等奖。</w:t>
      </w:r>
    </w:p>
    <w:p w:rsidR="00661C69" w:rsidRPr="00F10175" w:rsidRDefault="00661C69" w:rsidP="00F10175">
      <w:pPr>
        <w:spacing w:line="360" w:lineRule="auto"/>
        <w:ind w:firstLineChars="200" w:firstLine="480"/>
        <w:rPr>
          <w:rFonts w:eastAsiaTheme="minorEastAsia"/>
          <w:sz w:val="24"/>
        </w:rPr>
      </w:pPr>
      <w:r>
        <w:rPr>
          <w:rFonts w:eastAsiaTheme="minorEastAsia" w:hAnsiTheme="minorEastAsia" w:hint="eastAsia"/>
          <w:sz w:val="24"/>
        </w:rPr>
        <w:t xml:space="preserve">5. </w:t>
      </w:r>
      <w:r>
        <w:rPr>
          <w:rFonts w:eastAsiaTheme="minorEastAsia" w:hAnsiTheme="minorEastAsia" w:hint="eastAsia"/>
          <w:sz w:val="24"/>
        </w:rPr>
        <w:t>郑晓雯、张功国获学校优秀教学成果三等奖。</w:t>
      </w:r>
    </w:p>
    <w:p w:rsidR="00F10175" w:rsidRPr="00F10175" w:rsidRDefault="00F10175" w:rsidP="00F10175">
      <w:pPr>
        <w:spacing w:line="360" w:lineRule="auto"/>
        <w:ind w:firstLineChars="200" w:firstLine="482"/>
        <w:rPr>
          <w:rFonts w:eastAsiaTheme="minorEastAsia"/>
          <w:b/>
          <w:sz w:val="24"/>
        </w:rPr>
      </w:pPr>
      <w:r w:rsidRPr="00F10175">
        <w:rPr>
          <w:rFonts w:eastAsiaTheme="minorEastAsia" w:hAnsiTheme="minorEastAsia"/>
          <w:b/>
          <w:sz w:val="24"/>
        </w:rPr>
        <w:t>四、专业建设</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t xml:space="preserve">1. </w:t>
      </w:r>
      <w:r w:rsidRPr="00F10175">
        <w:rPr>
          <w:rFonts w:eastAsiaTheme="minorEastAsia" w:hAnsiTheme="minorEastAsia"/>
          <w:sz w:val="24"/>
        </w:rPr>
        <w:t>化学工程与工艺、化学、应用化学、高分子材料与工程、安全工程五个专业构成的专业群，获</w:t>
      </w:r>
      <w:r w:rsidRPr="00F10175">
        <w:rPr>
          <w:rFonts w:eastAsiaTheme="minorEastAsia"/>
          <w:sz w:val="24"/>
        </w:rPr>
        <w:t xml:space="preserve"> “</w:t>
      </w:r>
      <w:r w:rsidRPr="00F10175">
        <w:rPr>
          <w:rFonts w:eastAsiaTheme="minorEastAsia" w:hAnsiTheme="minorEastAsia"/>
          <w:sz w:val="24"/>
        </w:rPr>
        <w:t>山东省高水平应用型专业（群）</w:t>
      </w:r>
      <w:r w:rsidRPr="00F10175">
        <w:rPr>
          <w:rFonts w:eastAsiaTheme="minorEastAsia"/>
          <w:sz w:val="24"/>
        </w:rPr>
        <w:t>”</w:t>
      </w:r>
      <w:r w:rsidRPr="00F10175">
        <w:rPr>
          <w:rFonts w:eastAsiaTheme="minorEastAsia" w:hAnsiTheme="minorEastAsia"/>
          <w:sz w:val="24"/>
        </w:rPr>
        <w:t>建设培育立项。</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t xml:space="preserve">2. </w:t>
      </w:r>
      <w:r w:rsidRPr="00F10175">
        <w:rPr>
          <w:rFonts w:eastAsiaTheme="minorEastAsia" w:hAnsiTheme="minorEastAsia"/>
          <w:sz w:val="24"/>
        </w:rPr>
        <w:t>组织各专业负责人精心梳理修订培养方案，五本一专培养方案更加完善。</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t>3.</w:t>
      </w:r>
      <w:r w:rsidR="009E57EA">
        <w:rPr>
          <w:rFonts w:eastAsiaTheme="minorEastAsia" w:hint="eastAsia"/>
          <w:sz w:val="24"/>
        </w:rPr>
        <w:t xml:space="preserve"> </w:t>
      </w:r>
      <w:r w:rsidRPr="00F10175">
        <w:rPr>
          <w:rFonts w:eastAsiaTheme="minorEastAsia" w:hAnsiTheme="minorEastAsia"/>
          <w:sz w:val="24"/>
        </w:rPr>
        <w:t>高分子材料与工程专业首批本科生入校。在管理、师资、设备等方面做好了充分准备。</w:t>
      </w:r>
    </w:p>
    <w:p w:rsidR="00F10175" w:rsidRPr="00F10175" w:rsidRDefault="00F10175" w:rsidP="00F10175">
      <w:pPr>
        <w:spacing w:line="360" w:lineRule="auto"/>
        <w:ind w:firstLineChars="200" w:firstLine="482"/>
        <w:rPr>
          <w:rFonts w:eastAsiaTheme="minorEastAsia"/>
          <w:b/>
          <w:sz w:val="24"/>
        </w:rPr>
      </w:pPr>
      <w:r w:rsidRPr="00F10175">
        <w:rPr>
          <w:rFonts w:eastAsiaTheme="minorEastAsia" w:hAnsiTheme="minorEastAsia"/>
          <w:b/>
          <w:sz w:val="24"/>
        </w:rPr>
        <w:t>五、课程建设</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t xml:space="preserve">1. </w:t>
      </w:r>
      <w:r w:rsidRPr="00F10175">
        <w:rPr>
          <w:rFonts w:eastAsiaTheme="minorEastAsia" w:hAnsiTheme="minorEastAsia"/>
          <w:sz w:val="24"/>
        </w:rPr>
        <w:t>整合无机化学、分析化学课程，强化了两门课程在理科专业的骨干课程地位，明确了其在工科专业的基础课程地位。</w:t>
      </w:r>
      <w:r w:rsidRPr="00F10175">
        <w:rPr>
          <w:rFonts w:eastAsiaTheme="minorEastAsia"/>
          <w:sz w:val="24"/>
        </w:rPr>
        <w:t>2016</w:t>
      </w:r>
      <w:r w:rsidRPr="00F10175">
        <w:rPr>
          <w:rFonts w:eastAsiaTheme="minorEastAsia" w:hAnsiTheme="minorEastAsia"/>
          <w:sz w:val="24"/>
        </w:rPr>
        <w:t>级实施。</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t xml:space="preserve">2. </w:t>
      </w:r>
      <w:r w:rsidRPr="00F10175">
        <w:rPr>
          <w:rFonts w:eastAsiaTheme="minorEastAsia" w:hAnsiTheme="minorEastAsia"/>
          <w:sz w:val="24"/>
        </w:rPr>
        <w:t>强化实践教学，从设备、管理、教学内容、教学方法大力开展实践教学改革。</w:t>
      </w:r>
    </w:p>
    <w:p w:rsidR="00F10175" w:rsidRPr="00F10175" w:rsidRDefault="00F10175" w:rsidP="00F10175">
      <w:pPr>
        <w:spacing w:line="360" w:lineRule="auto"/>
        <w:ind w:firstLineChars="200" w:firstLine="482"/>
        <w:rPr>
          <w:rFonts w:eastAsiaTheme="minorEastAsia"/>
          <w:b/>
          <w:sz w:val="24"/>
        </w:rPr>
      </w:pPr>
      <w:r w:rsidRPr="00F10175">
        <w:rPr>
          <w:rFonts w:eastAsiaTheme="minorEastAsia" w:hAnsiTheme="minorEastAsia"/>
          <w:b/>
          <w:sz w:val="24"/>
        </w:rPr>
        <w:t>六、实验室建设</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t>1. 2012</w:t>
      </w:r>
      <w:r w:rsidRPr="00F10175">
        <w:rPr>
          <w:rFonts w:eastAsiaTheme="minorEastAsia" w:hAnsiTheme="minorEastAsia"/>
          <w:sz w:val="24"/>
        </w:rPr>
        <w:t>年，化学化工实验中心被评为山东省实验教学示范中心。</w:t>
      </w:r>
      <w:r w:rsidRPr="00F10175">
        <w:rPr>
          <w:rFonts w:eastAsiaTheme="minorEastAsia"/>
          <w:sz w:val="24"/>
        </w:rPr>
        <w:t>2016</w:t>
      </w:r>
      <w:r w:rsidRPr="00F10175">
        <w:rPr>
          <w:rFonts w:eastAsiaTheme="minorEastAsia" w:hAnsiTheme="minorEastAsia"/>
          <w:sz w:val="24"/>
        </w:rPr>
        <w:t>年，根据建设计划，在实验中心管理、实验教学、特色培育等方面进行了建设工作，取得显著进展。为</w:t>
      </w:r>
      <w:r w:rsidRPr="00F10175">
        <w:rPr>
          <w:rFonts w:eastAsiaTheme="minorEastAsia"/>
          <w:sz w:val="24"/>
        </w:rPr>
        <w:t>“</w:t>
      </w:r>
      <w:r w:rsidRPr="00F10175">
        <w:rPr>
          <w:rFonts w:eastAsiaTheme="minorEastAsia" w:hAnsiTheme="minorEastAsia"/>
          <w:sz w:val="24"/>
        </w:rPr>
        <w:t>十三五</w:t>
      </w:r>
      <w:r w:rsidRPr="00F10175">
        <w:rPr>
          <w:rFonts w:eastAsiaTheme="minorEastAsia"/>
          <w:sz w:val="24"/>
        </w:rPr>
        <w:t>”</w:t>
      </w:r>
      <w:r w:rsidRPr="00F10175">
        <w:rPr>
          <w:rFonts w:eastAsiaTheme="minorEastAsia" w:hAnsiTheme="minorEastAsia"/>
          <w:sz w:val="24"/>
        </w:rPr>
        <w:t>期间冲击国家实验教学示范中心奠定了基础。</w:t>
      </w:r>
    </w:p>
    <w:p w:rsidR="00F10175" w:rsidRDefault="00F10175" w:rsidP="00F10175">
      <w:pPr>
        <w:spacing w:line="360" w:lineRule="auto"/>
        <w:ind w:firstLineChars="200" w:firstLine="480"/>
        <w:rPr>
          <w:rFonts w:eastAsiaTheme="minorEastAsia" w:hAnsiTheme="minorEastAsia"/>
          <w:sz w:val="24"/>
        </w:rPr>
      </w:pPr>
      <w:r w:rsidRPr="00F10175">
        <w:rPr>
          <w:rFonts w:eastAsiaTheme="minorEastAsia"/>
          <w:sz w:val="24"/>
        </w:rPr>
        <w:t>2.</w:t>
      </w:r>
      <w:r w:rsidR="009E57EA">
        <w:rPr>
          <w:rFonts w:eastAsiaTheme="minorEastAsia" w:hint="eastAsia"/>
          <w:sz w:val="24"/>
        </w:rPr>
        <w:t xml:space="preserve"> </w:t>
      </w:r>
      <w:r w:rsidRPr="00F10175">
        <w:rPr>
          <w:rFonts w:eastAsiaTheme="minorEastAsia" w:hAnsiTheme="minorEastAsia"/>
          <w:sz w:val="24"/>
        </w:rPr>
        <w:t>安全工程专业教学设备已招标完成。</w:t>
      </w:r>
    </w:p>
    <w:p w:rsidR="005D3980" w:rsidRPr="005D3980" w:rsidRDefault="005D3980" w:rsidP="005D3980">
      <w:pPr>
        <w:spacing w:line="360" w:lineRule="auto"/>
        <w:ind w:firstLineChars="200" w:firstLine="480"/>
        <w:rPr>
          <w:rFonts w:eastAsiaTheme="minorEastAsia" w:hAnsiTheme="minorEastAsia"/>
          <w:sz w:val="24"/>
        </w:rPr>
      </w:pPr>
      <w:r>
        <w:rPr>
          <w:rFonts w:eastAsiaTheme="minorEastAsia" w:hAnsiTheme="minorEastAsia" w:hint="eastAsia"/>
          <w:sz w:val="24"/>
        </w:rPr>
        <w:t xml:space="preserve">3. </w:t>
      </w:r>
      <w:r w:rsidRPr="005D3980">
        <w:rPr>
          <w:rFonts w:eastAsiaTheme="minorEastAsia" w:hAnsiTheme="minorEastAsia" w:hint="eastAsia"/>
          <w:sz w:val="24"/>
        </w:rPr>
        <w:t>为保障“泰山学者优势特色学科人才团队支持计划”顺利实施，完成了基础实验中心</w:t>
      </w:r>
      <w:r w:rsidRPr="005D3980">
        <w:rPr>
          <w:rFonts w:eastAsiaTheme="minorEastAsia" w:hAnsiTheme="minorEastAsia" w:hint="eastAsia"/>
          <w:sz w:val="24"/>
        </w:rPr>
        <w:t>A</w:t>
      </w:r>
      <w:r w:rsidRPr="005D3980">
        <w:rPr>
          <w:rFonts w:eastAsiaTheme="minorEastAsia" w:hAnsiTheme="minorEastAsia" w:hint="eastAsia"/>
          <w:sz w:val="24"/>
        </w:rPr>
        <w:t>区</w:t>
      </w:r>
      <w:r w:rsidRPr="005D3980">
        <w:rPr>
          <w:rFonts w:eastAsiaTheme="minorEastAsia" w:hAnsiTheme="minorEastAsia" w:hint="eastAsia"/>
          <w:sz w:val="24"/>
        </w:rPr>
        <w:t>5</w:t>
      </w:r>
      <w:r w:rsidRPr="005D3980">
        <w:rPr>
          <w:rFonts w:eastAsiaTheme="minorEastAsia" w:hAnsiTheme="minorEastAsia" w:hint="eastAsia"/>
          <w:sz w:val="24"/>
        </w:rPr>
        <w:t>楼通风、水电改造等基础设施建设；购置试验台和通风橱（</w:t>
      </w:r>
      <w:r w:rsidRPr="005D3980">
        <w:rPr>
          <w:rFonts w:eastAsiaTheme="minorEastAsia" w:hAnsiTheme="minorEastAsia" w:hint="eastAsia"/>
          <w:sz w:val="24"/>
        </w:rPr>
        <w:t>30</w:t>
      </w:r>
      <w:r w:rsidRPr="005D3980">
        <w:rPr>
          <w:rFonts w:eastAsiaTheme="minorEastAsia" w:hAnsiTheme="minorEastAsia" w:hint="eastAsia"/>
          <w:sz w:val="24"/>
        </w:rPr>
        <w:t>万元）等硬件建设，投资</w:t>
      </w:r>
      <w:r w:rsidRPr="005D3980">
        <w:rPr>
          <w:rFonts w:eastAsiaTheme="minorEastAsia" w:hAnsiTheme="minorEastAsia" w:hint="eastAsia"/>
          <w:sz w:val="24"/>
        </w:rPr>
        <w:t>120</w:t>
      </w:r>
      <w:r w:rsidRPr="005D3980">
        <w:rPr>
          <w:rFonts w:eastAsiaTheme="minorEastAsia" w:hAnsiTheme="minorEastAsia" w:hint="eastAsia"/>
          <w:sz w:val="24"/>
        </w:rPr>
        <w:t>万元购置了仪器设备，为项目的下一步顺利实施打下</w:t>
      </w:r>
      <w:bookmarkStart w:id="0" w:name="_GoBack"/>
      <w:bookmarkEnd w:id="0"/>
      <w:r w:rsidRPr="005D3980">
        <w:rPr>
          <w:rFonts w:eastAsiaTheme="minorEastAsia" w:hAnsiTheme="minorEastAsia" w:hint="eastAsia"/>
          <w:sz w:val="24"/>
        </w:rPr>
        <w:t>了坚实基础。</w:t>
      </w:r>
    </w:p>
    <w:p w:rsidR="005D3980" w:rsidRPr="005D3980" w:rsidRDefault="005D3980" w:rsidP="005D3980">
      <w:pPr>
        <w:spacing w:line="360" w:lineRule="auto"/>
        <w:ind w:firstLineChars="200" w:firstLine="480"/>
        <w:rPr>
          <w:rFonts w:eastAsiaTheme="minorEastAsia" w:hAnsiTheme="minorEastAsia"/>
          <w:sz w:val="24"/>
        </w:rPr>
      </w:pPr>
      <w:r w:rsidRPr="005D3980">
        <w:rPr>
          <w:rFonts w:eastAsiaTheme="minorEastAsia" w:hAnsiTheme="minorEastAsia" w:hint="eastAsia"/>
          <w:sz w:val="24"/>
        </w:rPr>
        <w:t xml:space="preserve">4. </w:t>
      </w:r>
      <w:r w:rsidRPr="005D3980">
        <w:rPr>
          <w:rFonts w:eastAsiaTheme="minorEastAsia" w:hAnsiTheme="minorEastAsia" w:hint="eastAsia"/>
          <w:sz w:val="24"/>
        </w:rPr>
        <w:t>化学化工实验中心编写了《济宁学院化学化工实验室安全基础知识》，并且从</w:t>
      </w:r>
      <w:r w:rsidRPr="005D3980">
        <w:rPr>
          <w:rFonts w:eastAsiaTheme="minorEastAsia" w:hAnsiTheme="minorEastAsia" w:hint="eastAsia"/>
          <w:sz w:val="24"/>
        </w:rPr>
        <w:t>2016</w:t>
      </w:r>
      <w:r w:rsidRPr="005D3980">
        <w:rPr>
          <w:rFonts w:eastAsiaTheme="minorEastAsia" w:hAnsiTheme="minorEastAsia" w:hint="eastAsia"/>
          <w:sz w:val="24"/>
        </w:rPr>
        <w:t>级开始，纳入新生入学必修课，考试合格后学生方可进入实验室开展实验，为实验室安全工作奠定了良好基础。</w:t>
      </w:r>
    </w:p>
    <w:p w:rsidR="00F10175" w:rsidRPr="00F10175" w:rsidRDefault="005D3980" w:rsidP="00F10175">
      <w:pPr>
        <w:spacing w:line="360" w:lineRule="auto"/>
        <w:ind w:firstLineChars="200" w:firstLine="480"/>
        <w:rPr>
          <w:rFonts w:eastAsiaTheme="minorEastAsia"/>
          <w:sz w:val="24"/>
        </w:rPr>
      </w:pPr>
      <w:r>
        <w:rPr>
          <w:rFonts w:eastAsiaTheme="minorEastAsia" w:hint="eastAsia"/>
          <w:sz w:val="24"/>
        </w:rPr>
        <w:lastRenderedPageBreak/>
        <w:t>5</w:t>
      </w:r>
      <w:r w:rsidR="00F10175" w:rsidRPr="00F10175">
        <w:rPr>
          <w:rFonts w:eastAsiaTheme="minorEastAsia"/>
          <w:sz w:val="24"/>
        </w:rPr>
        <w:t>.</w:t>
      </w:r>
      <w:r w:rsidR="009E57EA">
        <w:rPr>
          <w:rFonts w:eastAsiaTheme="minorEastAsia" w:hint="eastAsia"/>
          <w:sz w:val="24"/>
        </w:rPr>
        <w:t xml:space="preserve"> </w:t>
      </w:r>
      <w:r w:rsidR="00F10175" w:rsidRPr="00F10175">
        <w:rPr>
          <w:rFonts w:eastAsiaTheme="minorEastAsia" w:hAnsiTheme="minorEastAsia"/>
          <w:sz w:val="24"/>
        </w:rPr>
        <w:t>积极争取学校政策支持，做好实验室管理队伍的建设工作。</w:t>
      </w:r>
    </w:p>
    <w:p w:rsidR="00F10175" w:rsidRPr="00F10175" w:rsidRDefault="00F10175" w:rsidP="00F10175">
      <w:pPr>
        <w:spacing w:line="360" w:lineRule="auto"/>
        <w:ind w:firstLineChars="200" w:firstLine="482"/>
        <w:rPr>
          <w:rFonts w:eastAsiaTheme="minorEastAsia"/>
          <w:b/>
          <w:sz w:val="24"/>
        </w:rPr>
      </w:pPr>
      <w:r w:rsidRPr="00F10175">
        <w:rPr>
          <w:rFonts w:eastAsiaTheme="minorEastAsia" w:hAnsiTheme="minorEastAsia"/>
          <w:b/>
          <w:sz w:val="24"/>
        </w:rPr>
        <w:t>七、常规教学教风学风进一步提升</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t>1.</w:t>
      </w:r>
      <w:r w:rsidR="009E57EA">
        <w:rPr>
          <w:rFonts w:eastAsiaTheme="minorEastAsia" w:hint="eastAsia"/>
          <w:sz w:val="24"/>
        </w:rPr>
        <w:t xml:space="preserve"> </w:t>
      </w:r>
      <w:r w:rsidRPr="00F10175">
        <w:rPr>
          <w:rFonts w:eastAsiaTheme="minorEastAsia" w:hAnsiTheme="minorEastAsia"/>
          <w:sz w:val="24"/>
        </w:rPr>
        <w:t>采取多种有效措施，狠抓教风学风建设，取得明显成效。课堂教学进一步规范。</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t>2.</w:t>
      </w:r>
      <w:r w:rsidR="009E57EA">
        <w:rPr>
          <w:rFonts w:eastAsiaTheme="minorEastAsia" w:hint="eastAsia"/>
          <w:sz w:val="24"/>
        </w:rPr>
        <w:t xml:space="preserve"> </w:t>
      </w:r>
      <w:r w:rsidRPr="00F10175">
        <w:rPr>
          <w:rFonts w:eastAsiaTheme="minorEastAsia"/>
          <w:sz w:val="24"/>
        </w:rPr>
        <w:t xml:space="preserve"> 2016</w:t>
      </w:r>
      <w:r w:rsidRPr="00F10175">
        <w:rPr>
          <w:rFonts w:eastAsiaTheme="minorEastAsia" w:hAnsiTheme="minorEastAsia"/>
          <w:sz w:val="24"/>
        </w:rPr>
        <w:t>年全系共有本科毕业生</w:t>
      </w:r>
      <w:r w:rsidRPr="00F10175">
        <w:rPr>
          <w:rFonts w:eastAsiaTheme="minorEastAsia"/>
          <w:sz w:val="24"/>
        </w:rPr>
        <w:t>143</w:t>
      </w:r>
      <w:r w:rsidRPr="00F10175">
        <w:rPr>
          <w:rFonts w:eastAsiaTheme="minorEastAsia" w:hAnsiTheme="minorEastAsia"/>
          <w:sz w:val="24"/>
        </w:rPr>
        <w:t>名，考研上线</w:t>
      </w:r>
      <w:r w:rsidRPr="00F10175">
        <w:rPr>
          <w:rFonts w:eastAsiaTheme="minorEastAsia"/>
          <w:sz w:val="24"/>
        </w:rPr>
        <w:t>60</w:t>
      </w:r>
      <w:r w:rsidRPr="00F10175">
        <w:rPr>
          <w:rFonts w:eastAsiaTheme="minorEastAsia" w:hAnsiTheme="minorEastAsia"/>
          <w:sz w:val="24"/>
        </w:rPr>
        <w:t>名，考研率</w:t>
      </w:r>
      <w:r w:rsidRPr="00F10175">
        <w:rPr>
          <w:rFonts w:eastAsiaTheme="minorEastAsia"/>
          <w:sz w:val="24"/>
        </w:rPr>
        <w:t>42%</w:t>
      </w:r>
      <w:r w:rsidRPr="00F10175">
        <w:rPr>
          <w:rFonts w:eastAsiaTheme="minorEastAsia" w:hAnsiTheme="minorEastAsia"/>
          <w:sz w:val="24"/>
        </w:rPr>
        <w:t>，各专业全面、大幅度刷新往年纪录。</w:t>
      </w:r>
    </w:p>
    <w:p w:rsidR="00F10175" w:rsidRPr="00F10175" w:rsidRDefault="00F10175" w:rsidP="00F10175">
      <w:pPr>
        <w:spacing w:line="360" w:lineRule="auto"/>
        <w:ind w:firstLineChars="200" w:firstLine="480"/>
        <w:rPr>
          <w:rFonts w:eastAsiaTheme="minorEastAsia"/>
          <w:sz w:val="24"/>
        </w:rPr>
      </w:pPr>
      <w:r w:rsidRPr="00F10175">
        <w:rPr>
          <w:rFonts w:eastAsiaTheme="minorEastAsia"/>
          <w:sz w:val="24"/>
        </w:rPr>
        <w:t xml:space="preserve">3. </w:t>
      </w:r>
      <w:r w:rsidR="009E57EA">
        <w:rPr>
          <w:rFonts w:eastAsiaTheme="minorEastAsia" w:hint="eastAsia"/>
          <w:sz w:val="24"/>
        </w:rPr>
        <w:t xml:space="preserve"> </w:t>
      </w:r>
      <w:r w:rsidRPr="00F10175">
        <w:rPr>
          <w:rFonts w:eastAsiaTheme="minorEastAsia"/>
          <w:sz w:val="24"/>
        </w:rPr>
        <w:t>2016</w:t>
      </w:r>
      <w:r w:rsidRPr="00F10175">
        <w:rPr>
          <w:rFonts w:eastAsiaTheme="minorEastAsia" w:hAnsiTheme="minorEastAsia"/>
          <w:sz w:val="24"/>
        </w:rPr>
        <w:t>年国家级大学生创新创业训练计划项目全校</w:t>
      </w:r>
      <w:r w:rsidRPr="00F10175">
        <w:rPr>
          <w:rFonts w:eastAsiaTheme="minorEastAsia"/>
          <w:sz w:val="24"/>
        </w:rPr>
        <w:t>18</w:t>
      </w:r>
      <w:r w:rsidRPr="00F10175">
        <w:rPr>
          <w:rFonts w:eastAsiaTheme="minorEastAsia" w:hAnsiTheme="minorEastAsia"/>
          <w:sz w:val="24"/>
        </w:rPr>
        <w:t>项，我系占</w:t>
      </w:r>
      <w:r w:rsidRPr="00F10175">
        <w:rPr>
          <w:rFonts w:eastAsiaTheme="minorEastAsia"/>
          <w:sz w:val="24"/>
        </w:rPr>
        <w:t>14</w:t>
      </w:r>
      <w:r w:rsidRPr="00F10175">
        <w:rPr>
          <w:rFonts w:eastAsiaTheme="minorEastAsia" w:hAnsiTheme="minorEastAsia"/>
          <w:sz w:val="24"/>
        </w:rPr>
        <w:t>项（每项资助</w:t>
      </w:r>
      <w:r w:rsidRPr="00F10175">
        <w:rPr>
          <w:rFonts w:eastAsiaTheme="minorEastAsia"/>
          <w:sz w:val="24"/>
        </w:rPr>
        <w:t>2</w:t>
      </w:r>
      <w:r w:rsidRPr="00F10175">
        <w:rPr>
          <w:rFonts w:eastAsiaTheme="minorEastAsia" w:hAnsiTheme="minorEastAsia"/>
          <w:sz w:val="24"/>
        </w:rPr>
        <w:t>万元）</w:t>
      </w:r>
    </w:p>
    <w:p w:rsidR="00F10175" w:rsidRDefault="00F10175" w:rsidP="00F10175">
      <w:pPr>
        <w:spacing w:line="360" w:lineRule="auto"/>
        <w:ind w:firstLineChars="200" w:firstLine="480"/>
        <w:rPr>
          <w:rFonts w:eastAsiaTheme="minorEastAsia" w:hAnsiTheme="minorEastAsia"/>
          <w:sz w:val="24"/>
        </w:rPr>
      </w:pPr>
      <w:r w:rsidRPr="00F10175">
        <w:rPr>
          <w:rFonts w:eastAsiaTheme="minorEastAsia"/>
          <w:sz w:val="24"/>
        </w:rPr>
        <w:t xml:space="preserve">4. </w:t>
      </w:r>
      <w:r w:rsidRPr="00F10175">
        <w:rPr>
          <w:rFonts w:eastAsiaTheme="minorEastAsia" w:hAnsiTheme="minorEastAsia"/>
          <w:sz w:val="24"/>
        </w:rPr>
        <w:t>第四届山东省师范类高校学生从业技能大赛，</w:t>
      </w:r>
      <w:r w:rsidRPr="00F10175">
        <w:rPr>
          <w:rFonts w:eastAsiaTheme="minorEastAsia"/>
          <w:sz w:val="24"/>
        </w:rPr>
        <w:t>2013</w:t>
      </w:r>
      <w:r w:rsidRPr="00F10175">
        <w:rPr>
          <w:rFonts w:eastAsiaTheme="minorEastAsia" w:hAnsiTheme="minorEastAsia"/>
          <w:sz w:val="24"/>
        </w:rPr>
        <w:t>级化学师范专业的</w:t>
      </w:r>
      <w:r w:rsidRPr="00F10175">
        <w:rPr>
          <w:rFonts w:eastAsiaTheme="minorEastAsia"/>
          <w:sz w:val="24"/>
        </w:rPr>
        <w:t>6</w:t>
      </w:r>
      <w:r w:rsidRPr="00F10175">
        <w:rPr>
          <w:rFonts w:eastAsiaTheme="minorEastAsia" w:hAnsiTheme="minorEastAsia"/>
          <w:sz w:val="24"/>
        </w:rPr>
        <w:t>位同学参加了比赛，</w:t>
      </w:r>
      <w:r w:rsidRPr="00F10175">
        <w:rPr>
          <w:rFonts w:eastAsiaTheme="minorEastAsia"/>
          <w:sz w:val="24"/>
        </w:rPr>
        <w:t>4</w:t>
      </w:r>
      <w:r w:rsidRPr="00F10175">
        <w:rPr>
          <w:rFonts w:eastAsiaTheme="minorEastAsia" w:hAnsiTheme="minorEastAsia"/>
          <w:sz w:val="24"/>
        </w:rPr>
        <w:t>名获二等奖，</w:t>
      </w:r>
      <w:r w:rsidRPr="00F10175">
        <w:rPr>
          <w:rFonts w:eastAsiaTheme="minorEastAsia"/>
          <w:sz w:val="24"/>
        </w:rPr>
        <w:t>1</w:t>
      </w:r>
      <w:r w:rsidRPr="00F10175">
        <w:rPr>
          <w:rFonts w:eastAsiaTheme="minorEastAsia" w:hAnsiTheme="minorEastAsia"/>
          <w:sz w:val="24"/>
        </w:rPr>
        <w:t>名获三等奖。</w:t>
      </w:r>
    </w:p>
    <w:p w:rsidR="00A96D20" w:rsidRPr="005D3980" w:rsidRDefault="00D30FE6" w:rsidP="00A60BBE">
      <w:pPr>
        <w:spacing w:beforeLines="100" w:line="360" w:lineRule="auto"/>
        <w:ind w:firstLineChars="200" w:firstLine="480"/>
        <w:rPr>
          <w:rFonts w:eastAsiaTheme="minorEastAsia" w:hAnsiTheme="minorEastAsia"/>
          <w:sz w:val="24"/>
        </w:rPr>
      </w:pPr>
      <w:r>
        <w:rPr>
          <w:rFonts w:eastAsiaTheme="minorEastAsia" w:hAnsiTheme="minorEastAsia" w:hint="eastAsia"/>
          <w:sz w:val="24"/>
        </w:rPr>
        <w:t>根据教学工作考核指标体系，我们对于指标体系中分项指标达标情况的</w:t>
      </w:r>
      <w:r w:rsidR="00A96D20" w:rsidRPr="005D3980">
        <w:rPr>
          <w:rFonts w:eastAsiaTheme="minorEastAsia" w:hAnsiTheme="minorEastAsia" w:hint="eastAsia"/>
          <w:sz w:val="24"/>
        </w:rPr>
        <w:t>说明，见下表</w:t>
      </w:r>
      <w:r w:rsidR="00CA03E1" w:rsidRPr="005D3980">
        <w:rPr>
          <w:rFonts w:eastAsiaTheme="minorEastAsia" w:hAnsiTheme="minorEastAsia" w:hint="eastAsia"/>
          <w:sz w:val="24"/>
        </w:rPr>
        <w:t>：</w:t>
      </w:r>
    </w:p>
    <w:p w:rsidR="00072A93" w:rsidRPr="005D3980" w:rsidRDefault="00072A93" w:rsidP="00A60BBE">
      <w:pPr>
        <w:spacing w:beforeLines="50" w:afterLines="50"/>
        <w:rPr>
          <w:rFonts w:ascii="黑体" w:eastAsia="黑体"/>
          <w:sz w:val="24"/>
        </w:rPr>
      </w:pPr>
      <w:r w:rsidRPr="005D3980">
        <w:rPr>
          <w:rFonts w:ascii="黑体" w:eastAsia="黑体" w:hint="eastAsia"/>
          <w:sz w:val="24"/>
        </w:rPr>
        <w:t>第一部分：日常工作（满分60分）</w:t>
      </w:r>
    </w:p>
    <w:tbl>
      <w:tblPr>
        <w:tblW w:w="4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3"/>
        <w:gridCol w:w="1984"/>
        <w:gridCol w:w="5219"/>
      </w:tblGrid>
      <w:tr w:rsidR="00427091" w:rsidRPr="005D3980" w:rsidTr="009D1057">
        <w:trPr>
          <w:cantSplit/>
          <w:trHeight w:val="452"/>
          <w:jc w:val="center"/>
        </w:trPr>
        <w:tc>
          <w:tcPr>
            <w:tcW w:w="546" w:type="pct"/>
            <w:shd w:val="clear" w:color="auto" w:fill="auto"/>
            <w:vAlign w:val="center"/>
          </w:tcPr>
          <w:p w:rsidR="00427091" w:rsidRPr="005D3980" w:rsidRDefault="00427091" w:rsidP="00A65033">
            <w:pPr>
              <w:spacing w:line="280" w:lineRule="exact"/>
              <w:jc w:val="center"/>
              <w:rPr>
                <w:rFonts w:ascii="宋体" w:hAnsi="宋体"/>
                <w:b/>
                <w:sz w:val="24"/>
              </w:rPr>
            </w:pPr>
            <w:r w:rsidRPr="005D3980">
              <w:rPr>
                <w:rFonts w:ascii="宋体" w:hAnsi="宋体" w:hint="eastAsia"/>
                <w:b/>
                <w:sz w:val="24"/>
              </w:rPr>
              <w:t>类别</w:t>
            </w:r>
          </w:p>
        </w:tc>
        <w:tc>
          <w:tcPr>
            <w:tcW w:w="1227" w:type="pct"/>
            <w:shd w:val="clear" w:color="auto" w:fill="auto"/>
            <w:vAlign w:val="center"/>
          </w:tcPr>
          <w:p w:rsidR="00427091" w:rsidRPr="005D3980" w:rsidRDefault="00427091" w:rsidP="00A65033">
            <w:pPr>
              <w:spacing w:line="280" w:lineRule="exact"/>
              <w:jc w:val="center"/>
              <w:rPr>
                <w:rFonts w:ascii="宋体" w:hAnsi="宋体"/>
                <w:b/>
                <w:sz w:val="24"/>
              </w:rPr>
            </w:pPr>
            <w:r w:rsidRPr="005D3980">
              <w:rPr>
                <w:rFonts w:ascii="宋体" w:hAnsi="宋体" w:hint="eastAsia"/>
                <w:b/>
                <w:sz w:val="24"/>
              </w:rPr>
              <w:t>工作目标</w:t>
            </w:r>
          </w:p>
        </w:tc>
        <w:tc>
          <w:tcPr>
            <w:tcW w:w="3227" w:type="pct"/>
            <w:vAlign w:val="center"/>
          </w:tcPr>
          <w:p w:rsidR="00427091" w:rsidRPr="005D3980" w:rsidRDefault="00A96D20" w:rsidP="00A96D20">
            <w:pPr>
              <w:spacing w:line="280" w:lineRule="exact"/>
              <w:jc w:val="center"/>
              <w:rPr>
                <w:rFonts w:ascii="宋体" w:hAnsi="宋体"/>
                <w:b/>
                <w:sz w:val="24"/>
              </w:rPr>
            </w:pPr>
            <w:r w:rsidRPr="005D3980">
              <w:rPr>
                <w:rFonts w:ascii="宋体" w:hAnsi="宋体" w:hint="eastAsia"/>
                <w:b/>
                <w:sz w:val="24"/>
              </w:rPr>
              <w:t>化学与化工系</w:t>
            </w:r>
            <w:r w:rsidR="00427091" w:rsidRPr="005D3980">
              <w:rPr>
                <w:rFonts w:ascii="宋体" w:hAnsi="宋体" w:hint="eastAsia"/>
                <w:b/>
                <w:sz w:val="24"/>
              </w:rPr>
              <w:t>自评</w:t>
            </w:r>
            <w:r w:rsidRPr="005D3980">
              <w:rPr>
                <w:rFonts w:ascii="宋体" w:hAnsi="宋体" w:hint="eastAsia"/>
                <w:b/>
                <w:sz w:val="24"/>
              </w:rPr>
              <w:t>说明</w:t>
            </w:r>
          </w:p>
        </w:tc>
      </w:tr>
      <w:tr w:rsidR="00427091" w:rsidRPr="005D3980" w:rsidTr="009D1057">
        <w:trPr>
          <w:cantSplit/>
          <w:trHeight w:val="257"/>
          <w:jc w:val="center"/>
        </w:trPr>
        <w:tc>
          <w:tcPr>
            <w:tcW w:w="546" w:type="pct"/>
            <w:vMerge w:val="restart"/>
            <w:shd w:val="clear" w:color="auto" w:fill="auto"/>
            <w:vAlign w:val="center"/>
          </w:tcPr>
          <w:p w:rsidR="00427091" w:rsidRPr="005D3980" w:rsidRDefault="00427091" w:rsidP="00A65033">
            <w:pPr>
              <w:spacing w:line="280" w:lineRule="exact"/>
              <w:jc w:val="center"/>
              <w:rPr>
                <w:rFonts w:ascii="宋体" w:hAnsi="宋体"/>
                <w:sz w:val="24"/>
              </w:rPr>
            </w:pPr>
            <w:r w:rsidRPr="005D3980">
              <w:rPr>
                <w:rFonts w:ascii="宋体" w:hAnsi="宋体" w:hint="eastAsia"/>
                <w:sz w:val="24"/>
              </w:rPr>
              <w:t>1.常规教学管理（24分）</w:t>
            </w:r>
          </w:p>
        </w:tc>
        <w:tc>
          <w:tcPr>
            <w:tcW w:w="1227" w:type="pct"/>
            <w:vAlign w:val="center"/>
          </w:tcPr>
          <w:p w:rsidR="00427091" w:rsidRPr="009D1057" w:rsidRDefault="00427091" w:rsidP="009D1057">
            <w:pPr>
              <w:spacing w:line="360" w:lineRule="auto"/>
              <w:jc w:val="center"/>
              <w:rPr>
                <w:rFonts w:ascii="宋体" w:hAnsi="宋体"/>
                <w:sz w:val="24"/>
              </w:rPr>
            </w:pPr>
            <w:r w:rsidRPr="005D3980">
              <w:rPr>
                <w:rFonts w:ascii="宋体" w:hAnsi="宋体" w:hint="eastAsia"/>
                <w:sz w:val="24"/>
              </w:rPr>
              <w:t>基本教学文件齐全，执行情况好</w:t>
            </w:r>
          </w:p>
        </w:tc>
        <w:tc>
          <w:tcPr>
            <w:tcW w:w="3227" w:type="pct"/>
            <w:vAlign w:val="center"/>
          </w:tcPr>
          <w:p w:rsidR="00427091" w:rsidRPr="005D3980" w:rsidRDefault="00427091" w:rsidP="009D1057">
            <w:pPr>
              <w:spacing w:line="360" w:lineRule="auto"/>
              <w:jc w:val="center"/>
              <w:rPr>
                <w:rFonts w:ascii="宋体" w:hAnsi="宋体"/>
                <w:sz w:val="24"/>
              </w:rPr>
            </w:pPr>
            <w:r w:rsidRPr="005D3980">
              <w:rPr>
                <w:rFonts w:ascii="宋体" w:hAnsi="宋体" w:hint="eastAsia"/>
                <w:sz w:val="24"/>
              </w:rPr>
              <w:t>基本教学文件齐全，每学期严格执行培养方案开课，学期初各教师上交教案及教学日历，并严格按照教学日历上课。</w:t>
            </w:r>
          </w:p>
        </w:tc>
      </w:tr>
      <w:tr w:rsidR="00A96D20" w:rsidRPr="005D3980" w:rsidTr="009D1057">
        <w:trPr>
          <w:cantSplit/>
          <w:trHeight w:val="257"/>
          <w:jc w:val="center"/>
        </w:trPr>
        <w:tc>
          <w:tcPr>
            <w:tcW w:w="546" w:type="pct"/>
            <w:vMerge/>
            <w:shd w:val="clear" w:color="auto" w:fill="auto"/>
            <w:vAlign w:val="center"/>
          </w:tcPr>
          <w:p w:rsidR="00A96D20" w:rsidRPr="005D3980" w:rsidRDefault="00A96D20" w:rsidP="00A65033">
            <w:pPr>
              <w:spacing w:line="280" w:lineRule="exact"/>
              <w:jc w:val="center"/>
              <w:rPr>
                <w:rFonts w:ascii="宋体" w:hAnsi="宋体"/>
                <w:color w:val="0000FF"/>
                <w:sz w:val="24"/>
              </w:rPr>
            </w:pPr>
          </w:p>
        </w:tc>
        <w:tc>
          <w:tcPr>
            <w:tcW w:w="1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考试工作规范严密，考风考纪好</w:t>
            </w:r>
          </w:p>
        </w:tc>
        <w:tc>
          <w:tcPr>
            <w:tcW w:w="3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严格执行学校的考试制度，认真落实学校期末考试安排，考试前系召开全体教工会做好考前培训工作。试卷命题由任课教师，教研室主任，系主任三重审核，保证命题的客观性，全面性。阅卷采用流水阅卷，教研室统一审核试卷，保证由专人录入成绩。</w:t>
            </w:r>
          </w:p>
        </w:tc>
      </w:tr>
      <w:tr w:rsidR="00A96D20" w:rsidRPr="005D3980" w:rsidTr="009D1057">
        <w:trPr>
          <w:cantSplit/>
          <w:trHeight w:val="845"/>
          <w:jc w:val="center"/>
        </w:trPr>
        <w:tc>
          <w:tcPr>
            <w:tcW w:w="546" w:type="pct"/>
            <w:vMerge/>
            <w:shd w:val="clear" w:color="auto" w:fill="auto"/>
            <w:vAlign w:val="center"/>
          </w:tcPr>
          <w:p w:rsidR="00A96D20" w:rsidRPr="005D3980" w:rsidRDefault="00A96D20" w:rsidP="00A65033">
            <w:pPr>
              <w:spacing w:line="280" w:lineRule="exact"/>
              <w:jc w:val="center"/>
              <w:rPr>
                <w:rFonts w:ascii="宋体" w:hAnsi="宋体"/>
                <w:sz w:val="24"/>
              </w:rPr>
            </w:pPr>
          </w:p>
        </w:tc>
        <w:tc>
          <w:tcPr>
            <w:tcW w:w="1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教材选用科学，征订准确</w:t>
            </w:r>
          </w:p>
        </w:tc>
        <w:tc>
          <w:tcPr>
            <w:tcW w:w="3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经过严格论证后因材施教选用教材，无漏订、重订、错订现象。</w:t>
            </w:r>
          </w:p>
        </w:tc>
      </w:tr>
      <w:tr w:rsidR="00A96D20" w:rsidRPr="005D3980" w:rsidTr="009D1057">
        <w:trPr>
          <w:cantSplit/>
          <w:trHeight w:val="257"/>
          <w:jc w:val="center"/>
        </w:trPr>
        <w:tc>
          <w:tcPr>
            <w:tcW w:w="546" w:type="pct"/>
            <w:shd w:val="clear" w:color="auto" w:fill="auto"/>
            <w:vAlign w:val="center"/>
          </w:tcPr>
          <w:p w:rsidR="00A96D20" w:rsidRPr="005D3980" w:rsidRDefault="00A96D20" w:rsidP="00A65033">
            <w:pPr>
              <w:spacing w:line="280" w:lineRule="exact"/>
              <w:jc w:val="center"/>
              <w:rPr>
                <w:rFonts w:ascii="宋体" w:hAnsi="宋体"/>
                <w:sz w:val="24"/>
              </w:rPr>
            </w:pPr>
            <w:r w:rsidRPr="005D3980">
              <w:rPr>
                <w:rFonts w:ascii="宋体" w:hAnsi="宋体" w:hint="eastAsia"/>
                <w:sz w:val="24"/>
              </w:rPr>
              <w:t>2.师资队伍管理（2分）</w:t>
            </w:r>
          </w:p>
        </w:tc>
        <w:tc>
          <w:tcPr>
            <w:tcW w:w="1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师资管理与培养工作开展好</w:t>
            </w:r>
          </w:p>
        </w:tc>
        <w:tc>
          <w:tcPr>
            <w:tcW w:w="3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均已按要求承承担本专科生课堂教学任务。将新近安全工程的五位教师安排了五位教学经验丰富的老教师为导师，落实了青年教师导师制。</w:t>
            </w:r>
          </w:p>
        </w:tc>
      </w:tr>
      <w:tr w:rsidR="00A96D20" w:rsidRPr="005D3980" w:rsidTr="009D1057">
        <w:trPr>
          <w:cantSplit/>
          <w:trHeight w:val="257"/>
          <w:jc w:val="center"/>
        </w:trPr>
        <w:tc>
          <w:tcPr>
            <w:tcW w:w="546" w:type="pct"/>
            <w:shd w:val="clear" w:color="auto" w:fill="auto"/>
            <w:vAlign w:val="center"/>
          </w:tcPr>
          <w:p w:rsidR="00A96D20" w:rsidRPr="005D3980" w:rsidRDefault="00A96D20" w:rsidP="00A65033">
            <w:pPr>
              <w:spacing w:line="280" w:lineRule="exact"/>
              <w:jc w:val="center"/>
              <w:rPr>
                <w:rFonts w:ascii="宋体" w:hAnsi="宋体"/>
                <w:sz w:val="24"/>
              </w:rPr>
            </w:pPr>
            <w:r w:rsidRPr="005D3980">
              <w:rPr>
                <w:rFonts w:ascii="宋体" w:hAnsi="宋体" w:hint="eastAsia"/>
                <w:sz w:val="24"/>
              </w:rPr>
              <w:lastRenderedPageBreak/>
              <w:t>3.教学质量监控（12分）</w:t>
            </w:r>
          </w:p>
        </w:tc>
        <w:tc>
          <w:tcPr>
            <w:tcW w:w="1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质量监控体系健全，措施得力，教学秩序稳定</w:t>
            </w:r>
          </w:p>
        </w:tc>
        <w:tc>
          <w:tcPr>
            <w:tcW w:w="3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2016年我系教师调停总学时数为：44学时，全年总学时为14193.5学时，累计调课率为0.31%。其余均符合学校要求。</w:t>
            </w:r>
          </w:p>
        </w:tc>
      </w:tr>
      <w:tr w:rsidR="00A96D20" w:rsidRPr="005D3980" w:rsidTr="009D1057">
        <w:trPr>
          <w:cantSplit/>
          <w:trHeight w:val="264"/>
          <w:jc w:val="center"/>
        </w:trPr>
        <w:tc>
          <w:tcPr>
            <w:tcW w:w="546" w:type="pct"/>
            <w:vMerge w:val="restart"/>
            <w:tcBorders>
              <w:top w:val="single" w:sz="4" w:space="0" w:color="auto"/>
              <w:left w:val="single" w:sz="4" w:space="0" w:color="auto"/>
              <w:right w:val="single" w:sz="4" w:space="0" w:color="auto"/>
            </w:tcBorders>
            <w:shd w:val="clear" w:color="auto" w:fill="auto"/>
            <w:vAlign w:val="center"/>
          </w:tcPr>
          <w:p w:rsidR="00A96D20" w:rsidRPr="005D3980" w:rsidRDefault="00A96D20" w:rsidP="00A65033">
            <w:pPr>
              <w:spacing w:line="280" w:lineRule="exact"/>
              <w:jc w:val="center"/>
              <w:rPr>
                <w:rFonts w:ascii="宋体" w:hAnsi="宋体"/>
                <w:sz w:val="24"/>
              </w:rPr>
            </w:pPr>
            <w:r w:rsidRPr="005D3980">
              <w:rPr>
                <w:rFonts w:ascii="宋体" w:hAnsi="宋体" w:hint="eastAsia"/>
                <w:sz w:val="24"/>
              </w:rPr>
              <w:t>4.教学研究与教学改革（6分）</w:t>
            </w:r>
          </w:p>
        </w:tc>
        <w:tc>
          <w:tcPr>
            <w:tcW w:w="1227" w:type="pct"/>
            <w:tcBorders>
              <w:top w:val="single" w:sz="4" w:space="0" w:color="auto"/>
              <w:left w:val="single" w:sz="4" w:space="0" w:color="auto"/>
              <w:bottom w:val="single" w:sz="4" w:space="0" w:color="auto"/>
              <w:right w:val="single" w:sz="4" w:space="0" w:color="auto"/>
            </w:tcBorders>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教研活动扎实开展</w:t>
            </w:r>
          </w:p>
        </w:tc>
        <w:tc>
          <w:tcPr>
            <w:tcW w:w="3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各教研室均按照学期初制定的教学计划开展教研活动，并认真记录。</w:t>
            </w:r>
          </w:p>
        </w:tc>
      </w:tr>
      <w:tr w:rsidR="00A96D20" w:rsidRPr="005D3980" w:rsidTr="009D1057">
        <w:trPr>
          <w:cantSplit/>
          <w:trHeight w:val="788"/>
          <w:jc w:val="center"/>
        </w:trPr>
        <w:tc>
          <w:tcPr>
            <w:tcW w:w="546" w:type="pct"/>
            <w:vMerge/>
            <w:tcBorders>
              <w:left w:val="single" w:sz="4" w:space="0" w:color="auto"/>
              <w:right w:val="single" w:sz="4" w:space="0" w:color="auto"/>
            </w:tcBorders>
            <w:shd w:val="clear" w:color="auto" w:fill="auto"/>
            <w:vAlign w:val="center"/>
          </w:tcPr>
          <w:p w:rsidR="00A96D20" w:rsidRPr="005D3980" w:rsidRDefault="00A96D20" w:rsidP="00A65033">
            <w:pPr>
              <w:spacing w:line="280" w:lineRule="exact"/>
              <w:jc w:val="center"/>
              <w:rPr>
                <w:rFonts w:ascii="宋体" w:hAnsi="宋体"/>
                <w:sz w:val="24"/>
              </w:rPr>
            </w:pPr>
          </w:p>
        </w:tc>
        <w:tc>
          <w:tcPr>
            <w:tcW w:w="1227" w:type="pct"/>
            <w:tcBorders>
              <w:top w:val="single" w:sz="4" w:space="0" w:color="auto"/>
              <w:left w:val="single" w:sz="4" w:space="0" w:color="auto"/>
              <w:bottom w:val="single" w:sz="4" w:space="0" w:color="auto"/>
              <w:right w:val="single" w:sz="4" w:space="0" w:color="auto"/>
            </w:tcBorders>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教研项目管理严格，措施得力</w:t>
            </w:r>
          </w:p>
        </w:tc>
        <w:tc>
          <w:tcPr>
            <w:tcW w:w="3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2014年申报的教学项目已按预定计划与今年12月结项。</w:t>
            </w:r>
          </w:p>
        </w:tc>
      </w:tr>
      <w:tr w:rsidR="00A96D20" w:rsidRPr="005D3980" w:rsidTr="009D1057">
        <w:trPr>
          <w:cantSplit/>
          <w:trHeight w:val="494"/>
          <w:jc w:val="center"/>
        </w:trPr>
        <w:tc>
          <w:tcPr>
            <w:tcW w:w="546" w:type="pct"/>
            <w:vMerge w:val="restart"/>
            <w:shd w:val="clear" w:color="auto" w:fill="auto"/>
          </w:tcPr>
          <w:p w:rsidR="00A96D20" w:rsidRPr="005D3980" w:rsidRDefault="00A96D20" w:rsidP="00A65033">
            <w:pPr>
              <w:spacing w:line="280" w:lineRule="exact"/>
              <w:jc w:val="center"/>
              <w:rPr>
                <w:rFonts w:ascii="宋体" w:hAnsi="宋体"/>
                <w:sz w:val="24"/>
              </w:rPr>
            </w:pPr>
          </w:p>
          <w:p w:rsidR="00A96D20" w:rsidRPr="005D3980" w:rsidRDefault="00A96D20" w:rsidP="00A65033">
            <w:pPr>
              <w:spacing w:line="280" w:lineRule="exact"/>
              <w:jc w:val="center"/>
              <w:rPr>
                <w:rFonts w:ascii="宋体" w:hAnsi="宋体"/>
                <w:sz w:val="24"/>
              </w:rPr>
            </w:pPr>
          </w:p>
          <w:p w:rsidR="00A96D20" w:rsidRPr="005D3980" w:rsidRDefault="00A96D20" w:rsidP="00A65033">
            <w:pPr>
              <w:spacing w:line="280" w:lineRule="exact"/>
              <w:jc w:val="center"/>
              <w:rPr>
                <w:rFonts w:ascii="宋体" w:hAnsi="宋体"/>
                <w:sz w:val="24"/>
              </w:rPr>
            </w:pPr>
          </w:p>
          <w:p w:rsidR="00A96D20" w:rsidRPr="005D3980" w:rsidRDefault="00A96D20" w:rsidP="00A96D20">
            <w:pPr>
              <w:spacing w:line="280" w:lineRule="exact"/>
              <w:rPr>
                <w:rFonts w:ascii="宋体" w:hAnsi="宋体"/>
                <w:sz w:val="24"/>
              </w:rPr>
            </w:pPr>
          </w:p>
          <w:p w:rsidR="00A96D20" w:rsidRPr="005D3980" w:rsidRDefault="00A96D20" w:rsidP="00A65033">
            <w:pPr>
              <w:spacing w:line="280" w:lineRule="exact"/>
              <w:jc w:val="center"/>
              <w:rPr>
                <w:rFonts w:ascii="宋体" w:hAnsi="宋体"/>
                <w:sz w:val="24"/>
              </w:rPr>
            </w:pPr>
            <w:r w:rsidRPr="005D3980">
              <w:rPr>
                <w:rFonts w:ascii="宋体" w:hAnsi="宋体" w:hint="eastAsia"/>
                <w:sz w:val="24"/>
              </w:rPr>
              <w:t>5.实践教学与实验室建设（16分）</w:t>
            </w:r>
          </w:p>
        </w:tc>
        <w:tc>
          <w:tcPr>
            <w:tcW w:w="1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实验教学秩序好，质量高</w:t>
            </w:r>
          </w:p>
        </w:tc>
        <w:tc>
          <w:tcPr>
            <w:tcW w:w="3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实验开出率达到93%以上，设计性和综合性实验比例每年逐增，实验室面对全校所有相关专业开放。</w:t>
            </w:r>
          </w:p>
        </w:tc>
      </w:tr>
      <w:tr w:rsidR="00A96D20" w:rsidRPr="005D3980" w:rsidTr="009D1057">
        <w:trPr>
          <w:cantSplit/>
          <w:trHeight w:val="183"/>
          <w:jc w:val="center"/>
        </w:trPr>
        <w:tc>
          <w:tcPr>
            <w:tcW w:w="546" w:type="pct"/>
            <w:vMerge/>
            <w:shd w:val="clear" w:color="auto" w:fill="auto"/>
            <w:vAlign w:val="center"/>
          </w:tcPr>
          <w:p w:rsidR="00A96D20" w:rsidRPr="005D3980" w:rsidRDefault="00A96D20" w:rsidP="00A65033">
            <w:pPr>
              <w:spacing w:line="280" w:lineRule="exact"/>
              <w:jc w:val="center"/>
              <w:rPr>
                <w:rFonts w:ascii="宋体" w:hAnsi="宋体"/>
                <w:color w:val="0000FF"/>
                <w:sz w:val="24"/>
              </w:rPr>
            </w:pPr>
          </w:p>
        </w:tc>
        <w:tc>
          <w:tcPr>
            <w:tcW w:w="1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各类实习、设计管理规范，效果好</w:t>
            </w:r>
          </w:p>
        </w:tc>
        <w:tc>
          <w:tcPr>
            <w:tcW w:w="3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实习效果好，管理材料齐全，毕业论文严格按照学校和系部相关文件执行。</w:t>
            </w:r>
          </w:p>
        </w:tc>
      </w:tr>
      <w:tr w:rsidR="00A96D20" w:rsidRPr="005D3980" w:rsidTr="009D1057">
        <w:trPr>
          <w:cantSplit/>
          <w:trHeight w:val="385"/>
          <w:jc w:val="center"/>
        </w:trPr>
        <w:tc>
          <w:tcPr>
            <w:tcW w:w="546" w:type="pct"/>
            <w:vMerge/>
            <w:vAlign w:val="center"/>
          </w:tcPr>
          <w:p w:rsidR="00A96D20" w:rsidRPr="005D3980" w:rsidRDefault="00A96D20" w:rsidP="00A65033">
            <w:pPr>
              <w:spacing w:line="280" w:lineRule="exact"/>
              <w:jc w:val="center"/>
              <w:rPr>
                <w:rFonts w:ascii="宋体" w:hAnsi="宋体"/>
                <w:color w:val="0000FF"/>
                <w:sz w:val="24"/>
              </w:rPr>
            </w:pPr>
          </w:p>
        </w:tc>
        <w:tc>
          <w:tcPr>
            <w:tcW w:w="1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实习实训基地满足教学需要</w:t>
            </w:r>
          </w:p>
        </w:tc>
        <w:tc>
          <w:tcPr>
            <w:tcW w:w="3227" w:type="pct"/>
            <w:vMerge w:val="restar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2016年新开发实习实训基地2个，效果显著。</w:t>
            </w:r>
          </w:p>
          <w:p w:rsidR="00A96D20" w:rsidRPr="005D3980" w:rsidRDefault="00A96D20" w:rsidP="009D1057">
            <w:pPr>
              <w:spacing w:line="360" w:lineRule="auto"/>
              <w:jc w:val="center"/>
              <w:rPr>
                <w:rFonts w:ascii="宋体" w:hAnsi="宋体"/>
                <w:sz w:val="24"/>
              </w:rPr>
            </w:pPr>
            <w:r w:rsidRPr="005D3980">
              <w:rPr>
                <w:rFonts w:ascii="宋体" w:hAnsi="宋体" w:hint="eastAsia"/>
                <w:sz w:val="24"/>
              </w:rPr>
              <w:t>化学化工实验中心“十三五”规划和本年度规划齐全。</w:t>
            </w:r>
          </w:p>
        </w:tc>
      </w:tr>
      <w:tr w:rsidR="00A96D20" w:rsidRPr="005D3980" w:rsidTr="009D1057">
        <w:trPr>
          <w:cantSplit/>
          <w:trHeight w:val="385"/>
          <w:jc w:val="center"/>
        </w:trPr>
        <w:tc>
          <w:tcPr>
            <w:tcW w:w="546" w:type="pct"/>
            <w:vMerge/>
            <w:vAlign w:val="center"/>
          </w:tcPr>
          <w:p w:rsidR="00A96D20" w:rsidRPr="005D3980" w:rsidRDefault="00A96D20" w:rsidP="00A65033">
            <w:pPr>
              <w:spacing w:line="280" w:lineRule="exact"/>
              <w:jc w:val="center"/>
              <w:rPr>
                <w:rFonts w:ascii="宋体" w:hAnsi="宋体"/>
                <w:color w:val="0000FF"/>
                <w:sz w:val="24"/>
              </w:rPr>
            </w:pPr>
          </w:p>
        </w:tc>
        <w:tc>
          <w:tcPr>
            <w:tcW w:w="1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实验室建设思路清晰</w:t>
            </w:r>
          </w:p>
        </w:tc>
        <w:tc>
          <w:tcPr>
            <w:tcW w:w="3227" w:type="pct"/>
            <w:vMerge/>
            <w:vAlign w:val="center"/>
          </w:tcPr>
          <w:p w:rsidR="00A96D20" w:rsidRPr="005D3980" w:rsidRDefault="00A96D20" w:rsidP="009D1057">
            <w:pPr>
              <w:spacing w:line="360" w:lineRule="auto"/>
              <w:jc w:val="center"/>
              <w:rPr>
                <w:rFonts w:ascii="宋体" w:hAnsi="宋体"/>
                <w:sz w:val="24"/>
              </w:rPr>
            </w:pPr>
          </w:p>
        </w:tc>
      </w:tr>
      <w:tr w:rsidR="00A96D20" w:rsidRPr="005D3980" w:rsidTr="009D1057">
        <w:trPr>
          <w:cantSplit/>
          <w:trHeight w:val="436"/>
          <w:jc w:val="center"/>
        </w:trPr>
        <w:tc>
          <w:tcPr>
            <w:tcW w:w="546" w:type="pct"/>
            <w:vMerge/>
            <w:vAlign w:val="center"/>
          </w:tcPr>
          <w:p w:rsidR="00A96D20" w:rsidRPr="005D3980" w:rsidRDefault="00A96D20" w:rsidP="00A65033">
            <w:pPr>
              <w:spacing w:line="280" w:lineRule="exact"/>
              <w:jc w:val="center"/>
              <w:rPr>
                <w:rFonts w:ascii="宋体" w:hAnsi="宋体"/>
                <w:color w:val="0000FF"/>
                <w:sz w:val="24"/>
              </w:rPr>
            </w:pPr>
          </w:p>
        </w:tc>
        <w:tc>
          <w:tcPr>
            <w:tcW w:w="1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实验室日常管理规范</w:t>
            </w:r>
          </w:p>
        </w:tc>
        <w:tc>
          <w:tcPr>
            <w:tcW w:w="3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日常管理严格按照学校和系部相关文件执行。</w:t>
            </w:r>
          </w:p>
        </w:tc>
      </w:tr>
      <w:tr w:rsidR="00A96D20" w:rsidRPr="005D3980" w:rsidTr="009D1057">
        <w:trPr>
          <w:cantSplit/>
          <w:trHeight w:val="488"/>
          <w:jc w:val="center"/>
        </w:trPr>
        <w:tc>
          <w:tcPr>
            <w:tcW w:w="546" w:type="pct"/>
            <w:vMerge/>
            <w:vAlign w:val="center"/>
          </w:tcPr>
          <w:p w:rsidR="00A96D20" w:rsidRPr="005D3980" w:rsidRDefault="00A96D20" w:rsidP="00A65033">
            <w:pPr>
              <w:spacing w:line="280" w:lineRule="exact"/>
              <w:jc w:val="center"/>
              <w:rPr>
                <w:rFonts w:ascii="宋体" w:hAnsi="宋体"/>
                <w:color w:val="0000FF"/>
                <w:sz w:val="24"/>
              </w:rPr>
            </w:pPr>
          </w:p>
        </w:tc>
        <w:tc>
          <w:tcPr>
            <w:tcW w:w="1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实验设备管理与维护好</w:t>
            </w:r>
          </w:p>
        </w:tc>
        <w:tc>
          <w:tcPr>
            <w:tcW w:w="3227" w:type="pct"/>
            <w:vAlign w:val="center"/>
          </w:tcPr>
          <w:p w:rsidR="00A96D20" w:rsidRPr="005D3980" w:rsidRDefault="00A96D20" w:rsidP="009D1057">
            <w:pPr>
              <w:spacing w:line="360" w:lineRule="auto"/>
              <w:jc w:val="center"/>
              <w:rPr>
                <w:rFonts w:ascii="宋体" w:hAnsi="宋体"/>
                <w:sz w:val="24"/>
              </w:rPr>
            </w:pPr>
            <w:r w:rsidRPr="005D3980">
              <w:rPr>
                <w:rFonts w:ascii="宋体" w:hAnsi="宋体" w:hint="eastAsia"/>
                <w:sz w:val="24"/>
              </w:rPr>
              <w:t>设备维护及时，涉及人、财、物及时归档保存。</w:t>
            </w:r>
          </w:p>
        </w:tc>
      </w:tr>
    </w:tbl>
    <w:p w:rsidR="00A96D20" w:rsidRPr="005D3980" w:rsidRDefault="00F02187" w:rsidP="00A60BBE">
      <w:pPr>
        <w:spacing w:beforeLines="50" w:afterLines="50"/>
        <w:rPr>
          <w:rFonts w:ascii="黑体" w:eastAsia="黑体"/>
          <w:sz w:val="24"/>
        </w:rPr>
      </w:pPr>
      <w:r w:rsidRPr="005D3980">
        <w:rPr>
          <w:rFonts w:ascii="黑体" w:eastAsia="黑体" w:hint="eastAsia"/>
          <w:sz w:val="24"/>
        </w:rPr>
        <w:t>第二部分：质量工程与教学效果（满分40分）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7"/>
        <w:gridCol w:w="2913"/>
        <w:gridCol w:w="5152"/>
      </w:tblGrid>
      <w:tr w:rsidR="00CA03E1" w:rsidRPr="005D3980" w:rsidTr="009D1057">
        <w:trPr>
          <w:trHeight w:val="402"/>
        </w:trPr>
        <w:tc>
          <w:tcPr>
            <w:tcW w:w="268" w:type="pct"/>
            <w:vAlign w:val="center"/>
          </w:tcPr>
          <w:p w:rsidR="00CA03E1" w:rsidRPr="005D3980" w:rsidRDefault="00CA03E1" w:rsidP="00A65033">
            <w:pPr>
              <w:jc w:val="center"/>
              <w:rPr>
                <w:rFonts w:ascii="宋体" w:hAnsi="宋体"/>
                <w:b/>
                <w:sz w:val="24"/>
              </w:rPr>
            </w:pPr>
            <w:r w:rsidRPr="005D3980">
              <w:rPr>
                <w:rFonts w:ascii="宋体" w:hAnsi="宋体" w:hint="eastAsia"/>
                <w:b/>
                <w:sz w:val="24"/>
              </w:rPr>
              <w:t>序号</w:t>
            </w:r>
          </w:p>
        </w:tc>
        <w:tc>
          <w:tcPr>
            <w:tcW w:w="1709" w:type="pct"/>
            <w:vAlign w:val="center"/>
          </w:tcPr>
          <w:p w:rsidR="00CA03E1" w:rsidRPr="005D3980" w:rsidRDefault="00CA03E1" w:rsidP="00A65033">
            <w:pPr>
              <w:jc w:val="center"/>
              <w:rPr>
                <w:rFonts w:ascii="宋体" w:hAnsi="宋体"/>
                <w:b/>
                <w:sz w:val="24"/>
              </w:rPr>
            </w:pPr>
            <w:r w:rsidRPr="005D3980">
              <w:rPr>
                <w:rFonts w:ascii="宋体" w:hAnsi="宋体" w:hint="eastAsia"/>
                <w:b/>
                <w:sz w:val="24"/>
              </w:rPr>
              <w:t>加分项</w:t>
            </w:r>
          </w:p>
        </w:tc>
        <w:tc>
          <w:tcPr>
            <w:tcW w:w="3023" w:type="pct"/>
            <w:vAlign w:val="center"/>
          </w:tcPr>
          <w:p w:rsidR="00CA03E1" w:rsidRPr="005D3980" w:rsidRDefault="00CA03E1" w:rsidP="00CA03E1">
            <w:pPr>
              <w:jc w:val="center"/>
              <w:rPr>
                <w:rFonts w:ascii="宋体" w:hAnsi="宋体"/>
                <w:b/>
                <w:sz w:val="24"/>
              </w:rPr>
            </w:pPr>
            <w:r w:rsidRPr="005D3980">
              <w:rPr>
                <w:rFonts w:ascii="宋体" w:hAnsi="宋体" w:hint="eastAsia"/>
                <w:b/>
                <w:sz w:val="24"/>
              </w:rPr>
              <w:t>化学与化工系自评说明</w:t>
            </w:r>
          </w:p>
        </w:tc>
      </w:tr>
      <w:tr w:rsidR="00CA03E1" w:rsidRPr="005D3980" w:rsidTr="009D1057">
        <w:tc>
          <w:tcPr>
            <w:tcW w:w="268" w:type="pct"/>
            <w:vAlign w:val="center"/>
          </w:tcPr>
          <w:p w:rsidR="00CA03E1" w:rsidRPr="005D3980" w:rsidRDefault="00CA03E1" w:rsidP="00A65033">
            <w:pPr>
              <w:jc w:val="center"/>
              <w:rPr>
                <w:rFonts w:ascii="宋体" w:hAnsi="宋体"/>
                <w:sz w:val="24"/>
              </w:rPr>
            </w:pPr>
            <w:r w:rsidRPr="005D3980">
              <w:rPr>
                <w:rFonts w:ascii="宋体" w:hAnsi="宋体" w:hint="eastAsia"/>
                <w:sz w:val="24"/>
              </w:rPr>
              <w:t>1</w:t>
            </w:r>
          </w:p>
        </w:tc>
        <w:tc>
          <w:tcPr>
            <w:tcW w:w="1709" w:type="pct"/>
            <w:vAlign w:val="center"/>
          </w:tcPr>
          <w:p w:rsidR="00CA03E1" w:rsidRPr="009D1057" w:rsidRDefault="00CA03E1" w:rsidP="009D1057">
            <w:pPr>
              <w:spacing w:line="360" w:lineRule="auto"/>
              <w:jc w:val="center"/>
              <w:rPr>
                <w:rFonts w:ascii="宋体" w:hAnsi="宋体"/>
                <w:sz w:val="24"/>
              </w:rPr>
            </w:pPr>
            <w:r w:rsidRPr="005D3980">
              <w:rPr>
                <w:rFonts w:ascii="宋体" w:hAnsi="宋体" w:hint="eastAsia"/>
                <w:sz w:val="24"/>
              </w:rPr>
              <w:t>优秀教学成果奖</w:t>
            </w:r>
          </w:p>
        </w:tc>
        <w:tc>
          <w:tcPr>
            <w:tcW w:w="3023" w:type="pct"/>
            <w:vAlign w:val="center"/>
          </w:tcPr>
          <w:p w:rsidR="00CA03E1" w:rsidRPr="009D1057" w:rsidRDefault="00CA03E1" w:rsidP="009D1057">
            <w:pPr>
              <w:spacing w:line="360" w:lineRule="auto"/>
              <w:jc w:val="center"/>
              <w:rPr>
                <w:rFonts w:ascii="宋体" w:hAnsi="宋体"/>
                <w:sz w:val="24"/>
              </w:rPr>
            </w:pPr>
            <w:r w:rsidRPr="009D1057">
              <w:rPr>
                <w:rFonts w:ascii="宋体" w:hAnsi="宋体" w:hint="eastAsia"/>
                <w:sz w:val="24"/>
              </w:rPr>
              <w:t>2016年优秀教学成果奖2项，张功国和郑晓雯。得分 1分</w:t>
            </w:r>
          </w:p>
        </w:tc>
      </w:tr>
      <w:tr w:rsidR="00CA03E1" w:rsidRPr="005D3980" w:rsidTr="009D1057">
        <w:tc>
          <w:tcPr>
            <w:tcW w:w="268" w:type="pct"/>
            <w:vAlign w:val="center"/>
          </w:tcPr>
          <w:p w:rsidR="00CA03E1" w:rsidRPr="005D3980" w:rsidRDefault="00CA03E1" w:rsidP="00A65033">
            <w:pPr>
              <w:jc w:val="center"/>
              <w:rPr>
                <w:rFonts w:ascii="宋体" w:hAnsi="宋体"/>
                <w:sz w:val="24"/>
              </w:rPr>
            </w:pPr>
            <w:r w:rsidRPr="005D3980">
              <w:rPr>
                <w:rFonts w:ascii="宋体" w:hAnsi="宋体" w:hint="eastAsia"/>
                <w:sz w:val="24"/>
              </w:rPr>
              <w:t>2</w:t>
            </w:r>
          </w:p>
        </w:tc>
        <w:tc>
          <w:tcPr>
            <w:tcW w:w="1709"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特色专业</w:t>
            </w:r>
          </w:p>
        </w:tc>
        <w:tc>
          <w:tcPr>
            <w:tcW w:w="3023"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化学专业为省级特色专业。计5分</w:t>
            </w:r>
          </w:p>
        </w:tc>
      </w:tr>
      <w:tr w:rsidR="00CA03E1" w:rsidRPr="005D3980" w:rsidTr="009D1057">
        <w:tc>
          <w:tcPr>
            <w:tcW w:w="268" w:type="pct"/>
            <w:vAlign w:val="center"/>
          </w:tcPr>
          <w:p w:rsidR="00CA03E1" w:rsidRPr="005D3980" w:rsidRDefault="00CA03E1" w:rsidP="00A65033">
            <w:pPr>
              <w:jc w:val="center"/>
              <w:rPr>
                <w:rFonts w:ascii="宋体" w:hAnsi="宋体"/>
                <w:sz w:val="24"/>
              </w:rPr>
            </w:pPr>
            <w:r w:rsidRPr="005D3980">
              <w:rPr>
                <w:rFonts w:ascii="宋体" w:hAnsi="宋体" w:hint="eastAsia"/>
                <w:sz w:val="24"/>
              </w:rPr>
              <w:t>3</w:t>
            </w:r>
          </w:p>
        </w:tc>
        <w:tc>
          <w:tcPr>
            <w:tcW w:w="1709"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精品课程</w:t>
            </w:r>
          </w:p>
        </w:tc>
        <w:tc>
          <w:tcPr>
            <w:tcW w:w="3023"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省级精品课程5门，2016年校级精品课程</w:t>
            </w:r>
            <w:r w:rsidR="00D30FE6">
              <w:rPr>
                <w:rFonts w:ascii="宋体" w:hAnsi="宋体" w:hint="eastAsia"/>
                <w:sz w:val="24"/>
              </w:rPr>
              <w:t>1门</w:t>
            </w:r>
          </w:p>
        </w:tc>
      </w:tr>
      <w:tr w:rsidR="00CA03E1" w:rsidRPr="005D3980" w:rsidTr="009D1057">
        <w:tc>
          <w:tcPr>
            <w:tcW w:w="268" w:type="pct"/>
            <w:vAlign w:val="center"/>
          </w:tcPr>
          <w:p w:rsidR="00CA03E1" w:rsidRPr="005D3980" w:rsidRDefault="00CA03E1" w:rsidP="00A65033">
            <w:pPr>
              <w:jc w:val="center"/>
              <w:rPr>
                <w:rFonts w:ascii="宋体" w:hAnsi="宋体"/>
                <w:sz w:val="24"/>
              </w:rPr>
            </w:pPr>
            <w:r w:rsidRPr="005D3980">
              <w:rPr>
                <w:rFonts w:ascii="宋体" w:hAnsi="宋体" w:hint="eastAsia"/>
                <w:sz w:val="24"/>
              </w:rPr>
              <w:t>4</w:t>
            </w:r>
          </w:p>
        </w:tc>
        <w:tc>
          <w:tcPr>
            <w:tcW w:w="1709"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实验室</w:t>
            </w:r>
          </w:p>
        </w:tc>
        <w:tc>
          <w:tcPr>
            <w:tcW w:w="3023"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省级教学示范中心1个。省级重点实验室1个。</w:t>
            </w:r>
            <w:r w:rsidRPr="005D3980">
              <w:rPr>
                <w:rFonts w:ascii="宋体" w:hAnsi="宋体" w:hint="eastAsia"/>
                <w:sz w:val="24"/>
              </w:rPr>
              <w:lastRenderedPageBreak/>
              <w:t>计10分</w:t>
            </w:r>
          </w:p>
        </w:tc>
      </w:tr>
      <w:tr w:rsidR="00CA03E1" w:rsidRPr="005D3980" w:rsidTr="009D1057">
        <w:tc>
          <w:tcPr>
            <w:tcW w:w="268" w:type="pct"/>
            <w:vAlign w:val="center"/>
          </w:tcPr>
          <w:p w:rsidR="00CA03E1" w:rsidRPr="005D3980" w:rsidRDefault="00CA03E1" w:rsidP="00A65033">
            <w:pPr>
              <w:jc w:val="center"/>
              <w:rPr>
                <w:rFonts w:ascii="宋体" w:hAnsi="宋体"/>
                <w:sz w:val="24"/>
              </w:rPr>
            </w:pPr>
            <w:r w:rsidRPr="005D3980">
              <w:rPr>
                <w:rFonts w:ascii="宋体" w:hAnsi="宋体" w:hint="eastAsia"/>
                <w:sz w:val="24"/>
              </w:rPr>
              <w:lastRenderedPageBreak/>
              <w:t>5</w:t>
            </w:r>
          </w:p>
        </w:tc>
        <w:tc>
          <w:tcPr>
            <w:tcW w:w="1709"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人才培养模式创新实验区</w:t>
            </w:r>
          </w:p>
        </w:tc>
        <w:tc>
          <w:tcPr>
            <w:tcW w:w="3023"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校级人才培养模式创新实验区1个。计2分</w:t>
            </w:r>
          </w:p>
        </w:tc>
      </w:tr>
      <w:tr w:rsidR="00CA03E1" w:rsidRPr="005D3980" w:rsidTr="009D1057">
        <w:tc>
          <w:tcPr>
            <w:tcW w:w="268" w:type="pct"/>
            <w:vAlign w:val="center"/>
          </w:tcPr>
          <w:p w:rsidR="00CA03E1" w:rsidRPr="005D3980" w:rsidRDefault="00CA03E1" w:rsidP="00A65033">
            <w:pPr>
              <w:jc w:val="center"/>
              <w:rPr>
                <w:rFonts w:ascii="宋体" w:hAnsi="宋体"/>
                <w:sz w:val="24"/>
              </w:rPr>
            </w:pPr>
            <w:r w:rsidRPr="005D3980">
              <w:rPr>
                <w:rFonts w:ascii="宋体" w:hAnsi="宋体" w:hint="eastAsia"/>
                <w:sz w:val="24"/>
              </w:rPr>
              <w:t>6</w:t>
            </w:r>
          </w:p>
        </w:tc>
        <w:tc>
          <w:tcPr>
            <w:tcW w:w="1709"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教学团队</w:t>
            </w:r>
          </w:p>
        </w:tc>
        <w:tc>
          <w:tcPr>
            <w:tcW w:w="3023"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以沙静全教授为学术带头人的材料团队获山东省优势学科团队计划资助。计5分。</w:t>
            </w:r>
          </w:p>
        </w:tc>
      </w:tr>
      <w:tr w:rsidR="00CA03E1" w:rsidRPr="005D3980" w:rsidTr="009D1057">
        <w:tc>
          <w:tcPr>
            <w:tcW w:w="268" w:type="pct"/>
            <w:vAlign w:val="center"/>
          </w:tcPr>
          <w:p w:rsidR="00CA03E1" w:rsidRPr="005D3980" w:rsidRDefault="00CA03E1" w:rsidP="00A65033">
            <w:pPr>
              <w:jc w:val="center"/>
              <w:rPr>
                <w:rFonts w:ascii="宋体" w:hAnsi="宋体"/>
                <w:sz w:val="24"/>
              </w:rPr>
            </w:pPr>
            <w:r w:rsidRPr="005D3980">
              <w:rPr>
                <w:rFonts w:ascii="宋体" w:hAnsi="宋体" w:hint="eastAsia"/>
                <w:sz w:val="24"/>
              </w:rPr>
              <w:t>7</w:t>
            </w:r>
          </w:p>
        </w:tc>
        <w:tc>
          <w:tcPr>
            <w:tcW w:w="1709"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教学名师</w:t>
            </w:r>
          </w:p>
        </w:tc>
        <w:tc>
          <w:tcPr>
            <w:tcW w:w="3023"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省级教学名师1人。计4分。</w:t>
            </w:r>
          </w:p>
        </w:tc>
      </w:tr>
      <w:tr w:rsidR="00CA03E1" w:rsidRPr="005D3980" w:rsidTr="009D1057">
        <w:tc>
          <w:tcPr>
            <w:tcW w:w="268" w:type="pct"/>
            <w:vAlign w:val="center"/>
          </w:tcPr>
          <w:p w:rsidR="00CA03E1" w:rsidRPr="005D3980" w:rsidRDefault="00CA03E1" w:rsidP="00A65033">
            <w:pPr>
              <w:jc w:val="center"/>
              <w:rPr>
                <w:rFonts w:ascii="宋体" w:hAnsi="宋体"/>
                <w:sz w:val="24"/>
              </w:rPr>
            </w:pPr>
            <w:r w:rsidRPr="005D3980">
              <w:rPr>
                <w:rFonts w:ascii="宋体" w:hAnsi="宋体" w:hint="eastAsia"/>
                <w:sz w:val="24"/>
              </w:rPr>
              <w:t>8</w:t>
            </w:r>
          </w:p>
        </w:tc>
        <w:tc>
          <w:tcPr>
            <w:tcW w:w="1709"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教材</w:t>
            </w:r>
          </w:p>
        </w:tc>
        <w:tc>
          <w:tcPr>
            <w:tcW w:w="3023"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无</w:t>
            </w:r>
          </w:p>
        </w:tc>
      </w:tr>
      <w:tr w:rsidR="00CA03E1" w:rsidRPr="005D3980" w:rsidTr="009D1057">
        <w:tc>
          <w:tcPr>
            <w:tcW w:w="268" w:type="pct"/>
            <w:vAlign w:val="center"/>
          </w:tcPr>
          <w:p w:rsidR="00CA03E1" w:rsidRPr="005D3980" w:rsidRDefault="00CA03E1" w:rsidP="00A65033">
            <w:pPr>
              <w:jc w:val="center"/>
              <w:rPr>
                <w:rFonts w:ascii="宋体" w:hAnsi="宋体"/>
                <w:sz w:val="24"/>
              </w:rPr>
            </w:pPr>
            <w:r w:rsidRPr="005D3980">
              <w:rPr>
                <w:rFonts w:ascii="宋体" w:hAnsi="宋体" w:hint="eastAsia"/>
                <w:sz w:val="24"/>
              </w:rPr>
              <w:t>9</w:t>
            </w:r>
          </w:p>
        </w:tc>
        <w:tc>
          <w:tcPr>
            <w:tcW w:w="1709"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教研教改课题</w:t>
            </w:r>
          </w:p>
        </w:tc>
        <w:tc>
          <w:tcPr>
            <w:tcW w:w="3023"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2016年校级教改课题3项。计6分。</w:t>
            </w:r>
          </w:p>
        </w:tc>
      </w:tr>
      <w:tr w:rsidR="00CA03E1" w:rsidRPr="005D3980" w:rsidTr="009D1057">
        <w:tc>
          <w:tcPr>
            <w:tcW w:w="268" w:type="pct"/>
            <w:vAlign w:val="center"/>
          </w:tcPr>
          <w:p w:rsidR="00CA03E1" w:rsidRPr="005D3980" w:rsidRDefault="00CA03E1" w:rsidP="00A65033">
            <w:pPr>
              <w:jc w:val="center"/>
              <w:rPr>
                <w:rFonts w:ascii="宋体" w:hAnsi="宋体"/>
                <w:sz w:val="24"/>
              </w:rPr>
            </w:pPr>
            <w:r w:rsidRPr="005D3980">
              <w:rPr>
                <w:rFonts w:ascii="宋体" w:hAnsi="宋体" w:hint="eastAsia"/>
                <w:sz w:val="24"/>
              </w:rPr>
              <w:t>10</w:t>
            </w:r>
          </w:p>
        </w:tc>
        <w:tc>
          <w:tcPr>
            <w:tcW w:w="1709"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多媒体课件</w:t>
            </w:r>
          </w:p>
        </w:tc>
        <w:tc>
          <w:tcPr>
            <w:tcW w:w="3023"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2016年无。</w:t>
            </w:r>
          </w:p>
        </w:tc>
      </w:tr>
      <w:tr w:rsidR="00CA03E1" w:rsidRPr="005D3980" w:rsidTr="009D1057">
        <w:tc>
          <w:tcPr>
            <w:tcW w:w="268" w:type="pct"/>
            <w:vAlign w:val="center"/>
          </w:tcPr>
          <w:p w:rsidR="00CA03E1" w:rsidRPr="005D3980" w:rsidRDefault="00CA03E1" w:rsidP="00A65033">
            <w:pPr>
              <w:jc w:val="center"/>
              <w:rPr>
                <w:rFonts w:ascii="宋体" w:hAnsi="宋体"/>
                <w:sz w:val="24"/>
              </w:rPr>
            </w:pPr>
            <w:r w:rsidRPr="005D3980">
              <w:rPr>
                <w:rFonts w:ascii="宋体" w:hAnsi="宋体" w:hint="eastAsia"/>
                <w:sz w:val="24"/>
              </w:rPr>
              <w:t>11</w:t>
            </w:r>
          </w:p>
        </w:tc>
        <w:tc>
          <w:tcPr>
            <w:tcW w:w="1709"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教学竞赛</w:t>
            </w:r>
          </w:p>
        </w:tc>
        <w:tc>
          <w:tcPr>
            <w:tcW w:w="3023"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2016年获校级青年教学讲课比赛二等奖2项，三等奖1项。计4分。</w:t>
            </w:r>
          </w:p>
        </w:tc>
      </w:tr>
      <w:tr w:rsidR="00CA03E1" w:rsidRPr="005D3980" w:rsidTr="009D1057">
        <w:tc>
          <w:tcPr>
            <w:tcW w:w="268" w:type="pct"/>
            <w:vAlign w:val="center"/>
          </w:tcPr>
          <w:p w:rsidR="00CA03E1" w:rsidRPr="005D3980" w:rsidRDefault="00CA03E1" w:rsidP="00A65033">
            <w:pPr>
              <w:jc w:val="center"/>
              <w:rPr>
                <w:rFonts w:ascii="宋体" w:hAnsi="宋体"/>
                <w:sz w:val="24"/>
              </w:rPr>
            </w:pPr>
            <w:r w:rsidRPr="005D3980">
              <w:rPr>
                <w:rFonts w:ascii="宋体" w:hAnsi="宋体" w:hint="eastAsia"/>
                <w:sz w:val="24"/>
              </w:rPr>
              <w:t>12</w:t>
            </w:r>
          </w:p>
        </w:tc>
        <w:tc>
          <w:tcPr>
            <w:tcW w:w="1709"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毕业论文</w:t>
            </w:r>
          </w:p>
        </w:tc>
        <w:tc>
          <w:tcPr>
            <w:tcW w:w="3023" w:type="pct"/>
            <w:vAlign w:val="center"/>
          </w:tcPr>
          <w:p w:rsidR="00CA03E1" w:rsidRPr="005D3980" w:rsidRDefault="00767D0B" w:rsidP="009D1057">
            <w:pPr>
              <w:spacing w:line="360" w:lineRule="auto"/>
              <w:jc w:val="center"/>
              <w:rPr>
                <w:rFonts w:ascii="宋体" w:hAnsi="宋体"/>
                <w:sz w:val="24"/>
              </w:rPr>
            </w:pPr>
            <w:r>
              <w:rPr>
                <w:rFonts w:ascii="宋体" w:hAnsi="宋体" w:hint="eastAsia"/>
                <w:sz w:val="24"/>
              </w:rPr>
              <w:t>高水平高质量的毕业论文</w:t>
            </w:r>
          </w:p>
        </w:tc>
      </w:tr>
      <w:tr w:rsidR="00CA03E1" w:rsidRPr="005D3980" w:rsidTr="009D1057">
        <w:tc>
          <w:tcPr>
            <w:tcW w:w="268" w:type="pct"/>
            <w:vAlign w:val="center"/>
          </w:tcPr>
          <w:p w:rsidR="00CA03E1" w:rsidRPr="005D3980" w:rsidRDefault="00CA03E1" w:rsidP="00A65033">
            <w:pPr>
              <w:jc w:val="center"/>
              <w:rPr>
                <w:rFonts w:ascii="宋体" w:hAnsi="宋体"/>
                <w:sz w:val="24"/>
              </w:rPr>
            </w:pPr>
            <w:r w:rsidRPr="005D3980">
              <w:rPr>
                <w:rFonts w:ascii="宋体" w:hAnsi="宋体" w:hint="eastAsia"/>
                <w:sz w:val="24"/>
              </w:rPr>
              <w:t>13</w:t>
            </w:r>
          </w:p>
        </w:tc>
        <w:tc>
          <w:tcPr>
            <w:tcW w:w="1709"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研究生、公务员考试</w:t>
            </w:r>
          </w:p>
        </w:tc>
        <w:tc>
          <w:tcPr>
            <w:tcW w:w="3023"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2016年全校排名第1名。计5分。</w:t>
            </w:r>
          </w:p>
        </w:tc>
      </w:tr>
      <w:tr w:rsidR="00CA03E1" w:rsidRPr="005D3980" w:rsidTr="009D1057">
        <w:tc>
          <w:tcPr>
            <w:tcW w:w="268" w:type="pct"/>
            <w:vAlign w:val="center"/>
          </w:tcPr>
          <w:p w:rsidR="00CA03E1" w:rsidRPr="005D3980" w:rsidRDefault="00CA03E1" w:rsidP="00A65033">
            <w:pPr>
              <w:jc w:val="center"/>
              <w:rPr>
                <w:rFonts w:ascii="宋体" w:hAnsi="宋体"/>
                <w:sz w:val="24"/>
              </w:rPr>
            </w:pPr>
            <w:r w:rsidRPr="005D3980">
              <w:rPr>
                <w:rFonts w:ascii="宋体" w:hAnsi="宋体" w:hint="eastAsia"/>
                <w:sz w:val="24"/>
              </w:rPr>
              <w:t>14</w:t>
            </w:r>
          </w:p>
        </w:tc>
        <w:tc>
          <w:tcPr>
            <w:tcW w:w="1709"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大学英语四级考试</w:t>
            </w:r>
          </w:p>
        </w:tc>
        <w:tc>
          <w:tcPr>
            <w:tcW w:w="3023"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无相关全校数据，无法计算排名</w:t>
            </w:r>
          </w:p>
        </w:tc>
      </w:tr>
      <w:tr w:rsidR="00CA03E1" w:rsidRPr="005D3980" w:rsidTr="009D1057">
        <w:tc>
          <w:tcPr>
            <w:tcW w:w="268" w:type="pct"/>
            <w:vAlign w:val="center"/>
          </w:tcPr>
          <w:p w:rsidR="00CA03E1" w:rsidRPr="005D3980" w:rsidRDefault="00CA03E1" w:rsidP="00A65033">
            <w:pPr>
              <w:jc w:val="center"/>
              <w:rPr>
                <w:rFonts w:ascii="宋体" w:hAnsi="宋体"/>
                <w:sz w:val="24"/>
              </w:rPr>
            </w:pPr>
            <w:r w:rsidRPr="005D3980">
              <w:rPr>
                <w:rFonts w:ascii="宋体" w:hAnsi="宋体" w:hint="eastAsia"/>
                <w:sz w:val="24"/>
              </w:rPr>
              <w:t>15</w:t>
            </w:r>
          </w:p>
        </w:tc>
        <w:tc>
          <w:tcPr>
            <w:tcW w:w="1709" w:type="pct"/>
            <w:vAlign w:val="center"/>
          </w:tcPr>
          <w:p w:rsidR="00CA03E1" w:rsidRPr="005D3980" w:rsidRDefault="00CA03E1" w:rsidP="009D1057">
            <w:pPr>
              <w:spacing w:line="360" w:lineRule="auto"/>
              <w:jc w:val="center"/>
              <w:rPr>
                <w:rFonts w:ascii="宋体" w:hAnsi="宋体"/>
                <w:sz w:val="24"/>
              </w:rPr>
            </w:pPr>
          </w:p>
        </w:tc>
        <w:tc>
          <w:tcPr>
            <w:tcW w:w="3023" w:type="pct"/>
            <w:vAlign w:val="center"/>
          </w:tcPr>
          <w:p w:rsidR="00CA03E1" w:rsidRPr="005D3980" w:rsidRDefault="00CA03E1" w:rsidP="009D1057">
            <w:pPr>
              <w:spacing w:line="360" w:lineRule="auto"/>
              <w:jc w:val="center"/>
              <w:rPr>
                <w:rFonts w:ascii="宋体" w:hAnsi="宋体"/>
                <w:sz w:val="24"/>
              </w:rPr>
            </w:pPr>
            <w:r w:rsidRPr="005D3980">
              <w:rPr>
                <w:rFonts w:ascii="宋体" w:hAnsi="宋体" w:hint="eastAsia"/>
                <w:sz w:val="24"/>
              </w:rPr>
              <w:t>省级高水平应用型立项建设专业群</w:t>
            </w:r>
            <w:r w:rsidRPr="005D3980">
              <w:rPr>
                <w:rFonts w:ascii="宋体" w:hAnsi="宋体"/>
                <w:sz w:val="24"/>
              </w:rPr>
              <w:t>—</w:t>
            </w:r>
            <w:r w:rsidRPr="005D3980">
              <w:rPr>
                <w:rFonts w:ascii="宋体" w:hAnsi="宋体" w:hint="eastAsia"/>
                <w:sz w:val="24"/>
              </w:rPr>
              <w:t>化工专业群。</w:t>
            </w:r>
          </w:p>
        </w:tc>
      </w:tr>
    </w:tbl>
    <w:p w:rsidR="005D3980" w:rsidRDefault="005D3980" w:rsidP="00A60BBE">
      <w:pPr>
        <w:spacing w:beforeLines="100" w:afterLines="50"/>
        <w:rPr>
          <w:rFonts w:ascii="黑体" w:eastAsia="黑体"/>
          <w:sz w:val="24"/>
        </w:rPr>
      </w:pPr>
    </w:p>
    <w:p w:rsidR="00072A93" w:rsidRPr="005D3980" w:rsidRDefault="00072A93" w:rsidP="00A60BBE">
      <w:pPr>
        <w:spacing w:beforeLines="100" w:afterLines="50"/>
        <w:rPr>
          <w:rFonts w:ascii="黑体" w:eastAsia="黑体"/>
          <w:sz w:val="24"/>
        </w:rPr>
      </w:pPr>
      <w:r w:rsidRPr="005D3980">
        <w:rPr>
          <w:rFonts w:ascii="黑体" w:eastAsia="黑体" w:hint="eastAsia"/>
          <w:sz w:val="24"/>
        </w:rPr>
        <w:t>第三部分：特色项目（满分20分）</w:t>
      </w:r>
    </w:p>
    <w:p w:rsidR="00072A93" w:rsidRPr="005D3980" w:rsidRDefault="003E0965" w:rsidP="00A60BBE">
      <w:pPr>
        <w:spacing w:beforeLines="50" w:afterLines="50"/>
        <w:ind w:firstLineChars="200" w:firstLine="482"/>
        <w:jc w:val="center"/>
        <w:rPr>
          <w:rFonts w:ascii="宋体" w:hAnsi="宋体"/>
          <w:b/>
          <w:sz w:val="24"/>
        </w:rPr>
      </w:pPr>
      <w:r w:rsidRPr="005D3980">
        <w:rPr>
          <w:rFonts w:ascii="宋体" w:hAnsi="宋体" w:hint="eastAsia"/>
          <w:b/>
          <w:sz w:val="24"/>
        </w:rPr>
        <w:t>一、化工专业群</w:t>
      </w:r>
    </w:p>
    <w:p w:rsidR="003E0965" w:rsidRPr="005D3980" w:rsidRDefault="009109BC" w:rsidP="005D3980">
      <w:pPr>
        <w:spacing w:line="360" w:lineRule="auto"/>
        <w:ind w:firstLineChars="200" w:firstLine="480"/>
        <w:rPr>
          <w:kern w:val="0"/>
          <w:sz w:val="24"/>
        </w:rPr>
      </w:pPr>
      <w:r w:rsidRPr="005D3980">
        <w:rPr>
          <w:rFonts w:eastAsiaTheme="minorEastAsia" w:hAnsiTheme="minorEastAsia"/>
          <w:sz w:val="24"/>
        </w:rPr>
        <w:t>以化学工程与工艺为核心，含化学、应用化学、高分子材料与工程、安全工程五个专业构成的专业群，获</w:t>
      </w:r>
      <w:r w:rsidRPr="005D3980">
        <w:rPr>
          <w:rFonts w:eastAsiaTheme="minorEastAsia"/>
          <w:sz w:val="24"/>
        </w:rPr>
        <w:t xml:space="preserve"> “</w:t>
      </w:r>
      <w:r w:rsidRPr="005D3980">
        <w:rPr>
          <w:rFonts w:eastAsiaTheme="minorEastAsia" w:hAnsiTheme="minorEastAsia"/>
          <w:sz w:val="24"/>
        </w:rPr>
        <w:t>山东省高水平应用型专业（群）</w:t>
      </w:r>
      <w:r w:rsidRPr="005D3980">
        <w:rPr>
          <w:rFonts w:eastAsiaTheme="minorEastAsia"/>
          <w:sz w:val="24"/>
        </w:rPr>
        <w:t>”</w:t>
      </w:r>
      <w:r w:rsidRPr="005D3980">
        <w:rPr>
          <w:rFonts w:eastAsiaTheme="minorEastAsia" w:hAnsiTheme="minorEastAsia"/>
          <w:sz w:val="24"/>
        </w:rPr>
        <w:t>建设培育立项（省资助</w:t>
      </w:r>
      <w:r w:rsidRPr="005D3980">
        <w:rPr>
          <w:rFonts w:eastAsiaTheme="minorEastAsia"/>
          <w:sz w:val="24"/>
        </w:rPr>
        <w:t>1000</w:t>
      </w:r>
      <w:r w:rsidRPr="005D3980">
        <w:rPr>
          <w:rFonts w:eastAsiaTheme="minorEastAsia" w:hAnsiTheme="minorEastAsia"/>
          <w:sz w:val="24"/>
        </w:rPr>
        <w:t>万元，学校配套</w:t>
      </w:r>
      <w:r w:rsidRPr="005D3980">
        <w:rPr>
          <w:rFonts w:eastAsiaTheme="minorEastAsia"/>
          <w:sz w:val="24"/>
        </w:rPr>
        <w:t>1000</w:t>
      </w:r>
      <w:r w:rsidRPr="005D3980">
        <w:rPr>
          <w:rFonts w:eastAsiaTheme="minorEastAsia" w:hAnsiTheme="minorEastAsia"/>
          <w:sz w:val="24"/>
        </w:rPr>
        <w:t>万元）。这是我校在专业建设方面取得的可喜成果，标志着我校高水平应用型大学建设迈出扎实一步。</w:t>
      </w:r>
      <w:r w:rsidRPr="005D3980">
        <w:rPr>
          <w:rFonts w:hAnsi="宋体"/>
          <w:kern w:val="0"/>
          <w:sz w:val="24"/>
        </w:rPr>
        <w:t>通过五年培育建设，以培养高素质应用型人才为目标，使化学工程与工艺核心专业达到高水平应用型重点专业建设标准，带动化学、应用化学、安全工程和材料科学与工程等化工类相关专业的建设与发展，形成化工行业应用类特色鲜明的优势突出专业群，适应济宁市传统化工产业升级转型要求，为山东省社会经济发展提供有力的人才和技术支撑。</w:t>
      </w:r>
      <w:r w:rsidR="003E0965" w:rsidRPr="005D3980">
        <w:rPr>
          <w:rFonts w:hAnsi="宋体"/>
          <w:kern w:val="0"/>
          <w:sz w:val="24"/>
        </w:rPr>
        <w:t>建设</w:t>
      </w:r>
      <w:r w:rsidR="003E0965" w:rsidRPr="005D3980">
        <w:rPr>
          <w:rFonts w:eastAsiaTheme="minorEastAsia" w:hAnsiTheme="minorEastAsia" w:hint="eastAsia"/>
          <w:kern w:val="0"/>
          <w:sz w:val="24"/>
        </w:rPr>
        <w:t>情况</w:t>
      </w:r>
      <w:r w:rsidR="003E0965" w:rsidRPr="005D3980">
        <w:rPr>
          <w:rFonts w:hAnsi="宋体"/>
          <w:kern w:val="0"/>
          <w:sz w:val="24"/>
        </w:rPr>
        <w:t>如下所述：</w:t>
      </w:r>
    </w:p>
    <w:p w:rsidR="003E0965" w:rsidRPr="005D3980" w:rsidRDefault="003E0965" w:rsidP="003E0965">
      <w:pPr>
        <w:spacing w:line="360" w:lineRule="auto"/>
        <w:rPr>
          <w:kern w:val="0"/>
          <w:sz w:val="24"/>
        </w:rPr>
      </w:pPr>
      <w:r w:rsidRPr="005D3980">
        <w:rPr>
          <w:kern w:val="0"/>
          <w:sz w:val="24"/>
        </w:rPr>
        <w:t>1.</w:t>
      </w:r>
      <w:r w:rsidRPr="005D3980">
        <w:rPr>
          <w:rFonts w:hAnsi="宋体"/>
          <w:kern w:val="0"/>
          <w:sz w:val="24"/>
        </w:rPr>
        <w:t>培养化学工程与工艺专业高素质应用型人才</w:t>
      </w:r>
    </w:p>
    <w:p w:rsidR="003E0965" w:rsidRPr="005D3980" w:rsidRDefault="003E0965" w:rsidP="003E0965">
      <w:pPr>
        <w:spacing w:line="360" w:lineRule="auto"/>
        <w:rPr>
          <w:kern w:val="0"/>
          <w:sz w:val="24"/>
        </w:rPr>
      </w:pPr>
      <w:r w:rsidRPr="005D3980">
        <w:rPr>
          <w:rFonts w:hAnsi="宋体"/>
          <w:kern w:val="0"/>
          <w:sz w:val="24"/>
        </w:rPr>
        <w:lastRenderedPageBreak/>
        <w:t>（</w:t>
      </w:r>
      <w:r w:rsidRPr="005D3980">
        <w:rPr>
          <w:kern w:val="0"/>
          <w:sz w:val="24"/>
        </w:rPr>
        <w:t>1</w:t>
      </w:r>
      <w:r w:rsidRPr="005D3980">
        <w:rPr>
          <w:rFonts w:hAnsi="宋体"/>
          <w:kern w:val="0"/>
          <w:sz w:val="24"/>
        </w:rPr>
        <w:t>）转变教学育人观念，创新应用人才培养模式</w:t>
      </w:r>
    </w:p>
    <w:p w:rsidR="003E0965" w:rsidRPr="005D3980" w:rsidRDefault="003E0965" w:rsidP="003E0965">
      <w:pPr>
        <w:spacing w:line="360" w:lineRule="auto"/>
        <w:rPr>
          <w:kern w:val="0"/>
          <w:sz w:val="24"/>
        </w:rPr>
      </w:pPr>
      <w:r w:rsidRPr="005D3980">
        <w:rPr>
          <w:rFonts w:hAnsi="宋体"/>
          <w:kern w:val="0"/>
          <w:sz w:val="24"/>
        </w:rPr>
        <w:t>（</w:t>
      </w:r>
      <w:r w:rsidRPr="005D3980">
        <w:rPr>
          <w:kern w:val="0"/>
          <w:sz w:val="24"/>
        </w:rPr>
        <w:t>2</w:t>
      </w:r>
      <w:r w:rsidRPr="005D3980">
        <w:rPr>
          <w:rFonts w:hAnsi="宋体"/>
          <w:kern w:val="0"/>
          <w:sz w:val="24"/>
        </w:rPr>
        <w:t>）优化人才培养方案，提高实践环节比重，培养应用型人才</w:t>
      </w:r>
    </w:p>
    <w:p w:rsidR="003E0965" w:rsidRPr="005D3980" w:rsidRDefault="003E0965" w:rsidP="003E0965">
      <w:pPr>
        <w:spacing w:line="360" w:lineRule="auto"/>
        <w:rPr>
          <w:kern w:val="0"/>
          <w:sz w:val="24"/>
        </w:rPr>
      </w:pPr>
      <w:r w:rsidRPr="005D3980">
        <w:rPr>
          <w:rFonts w:hAnsi="宋体"/>
          <w:kern w:val="0"/>
          <w:sz w:val="24"/>
        </w:rPr>
        <w:t>（</w:t>
      </w:r>
      <w:r w:rsidRPr="005D3980">
        <w:rPr>
          <w:kern w:val="0"/>
          <w:sz w:val="24"/>
        </w:rPr>
        <w:t>3</w:t>
      </w:r>
      <w:r w:rsidRPr="005D3980">
        <w:rPr>
          <w:rFonts w:hAnsi="宋体"/>
          <w:kern w:val="0"/>
          <w:sz w:val="24"/>
        </w:rPr>
        <w:t>）加强课程教学改革，开发课程应用特色</w:t>
      </w:r>
    </w:p>
    <w:p w:rsidR="003E0965" w:rsidRPr="005D3980" w:rsidRDefault="003E0965" w:rsidP="003E0965">
      <w:pPr>
        <w:spacing w:line="360" w:lineRule="auto"/>
        <w:rPr>
          <w:kern w:val="0"/>
          <w:sz w:val="24"/>
        </w:rPr>
      </w:pPr>
      <w:r w:rsidRPr="005D3980">
        <w:rPr>
          <w:rFonts w:hAnsi="宋体"/>
          <w:kern w:val="0"/>
          <w:sz w:val="24"/>
        </w:rPr>
        <w:t>（</w:t>
      </w:r>
      <w:r w:rsidRPr="005D3980">
        <w:rPr>
          <w:kern w:val="0"/>
          <w:sz w:val="24"/>
        </w:rPr>
        <w:t>4</w:t>
      </w:r>
      <w:r w:rsidRPr="005D3980">
        <w:rPr>
          <w:rFonts w:hAnsi="宋体"/>
          <w:kern w:val="0"/>
          <w:sz w:val="24"/>
        </w:rPr>
        <w:t>）凸显创新创业教育，强化应用实践特色</w:t>
      </w:r>
    </w:p>
    <w:p w:rsidR="003E0965" w:rsidRPr="005D3980" w:rsidRDefault="003E0965" w:rsidP="003E0965">
      <w:pPr>
        <w:spacing w:line="360" w:lineRule="auto"/>
        <w:rPr>
          <w:kern w:val="0"/>
          <w:sz w:val="24"/>
        </w:rPr>
      </w:pPr>
      <w:r w:rsidRPr="005D3980">
        <w:rPr>
          <w:kern w:val="0"/>
          <w:sz w:val="24"/>
        </w:rPr>
        <w:t>2.</w:t>
      </w:r>
      <w:r w:rsidRPr="005D3980">
        <w:rPr>
          <w:rFonts w:hAnsi="宋体"/>
          <w:kern w:val="0"/>
          <w:sz w:val="24"/>
        </w:rPr>
        <w:t>培育化工行业高水平应用技术成果</w:t>
      </w:r>
    </w:p>
    <w:p w:rsidR="003E0965" w:rsidRPr="005D3980" w:rsidRDefault="003E0965" w:rsidP="003E0965">
      <w:pPr>
        <w:spacing w:line="360" w:lineRule="auto"/>
        <w:rPr>
          <w:kern w:val="0"/>
          <w:sz w:val="24"/>
        </w:rPr>
      </w:pPr>
      <w:r w:rsidRPr="005D3980">
        <w:rPr>
          <w:rFonts w:hAnsi="宋体"/>
          <w:kern w:val="0"/>
          <w:sz w:val="24"/>
        </w:rPr>
        <w:t>（</w:t>
      </w:r>
      <w:r w:rsidRPr="005D3980">
        <w:rPr>
          <w:kern w:val="0"/>
          <w:sz w:val="24"/>
        </w:rPr>
        <w:t>1</w:t>
      </w:r>
      <w:r w:rsidRPr="005D3980">
        <w:rPr>
          <w:rFonts w:hAnsi="宋体"/>
          <w:kern w:val="0"/>
          <w:sz w:val="24"/>
        </w:rPr>
        <w:t>）转变观念，面向行业问题开展应用技术研究与服务</w:t>
      </w:r>
    </w:p>
    <w:p w:rsidR="003E0965" w:rsidRPr="005D3980" w:rsidRDefault="003E0965" w:rsidP="003E0965">
      <w:pPr>
        <w:spacing w:line="360" w:lineRule="auto"/>
        <w:rPr>
          <w:kern w:val="0"/>
          <w:sz w:val="24"/>
        </w:rPr>
      </w:pPr>
      <w:r w:rsidRPr="005D3980">
        <w:rPr>
          <w:rFonts w:hAnsi="宋体"/>
          <w:kern w:val="0"/>
          <w:sz w:val="24"/>
        </w:rPr>
        <w:t>（</w:t>
      </w:r>
      <w:r w:rsidRPr="005D3980">
        <w:rPr>
          <w:kern w:val="0"/>
          <w:sz w:val="24"/>
        </w:rPr>
        <w:t>2</w:t>
      </w:r>
      <w:r w:rsidRPr="005D3980">
        <w:rPr>
          <w:rFonts w:hAnsi="宋体"/>
          <w:kern w:val="0"/>
          <w:sz w:val="24"/>
        </w:rPr>
        <w:t>）进行管理改革，创新服务机制，促进成果转化</w:t>
      </w:r>
    </w:p>
    <w:p w:rsidR="003E0965" w:rsidRPr="005D3980" w:rsidRDefault="003E0965" w:rsidP="003E0965">
      <w:pPr>
        <w:spacing w:line="360" w:lineRule="auto"/>
        <w:rPr>
          <w:kern w:val="0"/>
          <w:sz w:val="24"/>
        </w:rPr>
      </w:pPr>
      <w:r w:rsidRPr="005D3980">
        <w:rPr>
          <w:kern w:val="0"/>
          <w:sz w:val="24"/>
        </w:rPr>
        <w:t>3.</w:t>
      </w:r>
      <w:r w:rsidRPr="005D3980">
        <w:rPr>
          <w:rFonts w:hAnsi="宋体"/>
          <w:kern w:val="0"/>
          <w:sz w:val="24"/>
        </w:rPr>
        <w:t>搭建化工专业应用型人才培养平台</w:t>
      </w:r>
    </w:p>
    <w:p w:rsidR="003E0965" w:rsidRPr="005D3980" w:rsidRDefault="003E0965" w:rsidP="003E0965">
      <w:pPr>
        <w:spacing w:line="360" w:lineRule="auto"/>
        <w:rPr>
          <w:kern w:val="0"/>
          <w:sz w:val="24"/>
        </w:rPr>
      </w:pPr>
      <w:r w:rsidRPr="005D3980">
        <w:rPr>
          <w:rFonts w:hAnsi="宋体"/>
          <w:kern w:val="0"/>
          <w:sz w:val="24"/>
        </w:rPr>
        <w:t>（</w:t>
      </w:r>
      <w:r w:rsidRPr="005D3980">
        <w:rPr>
          <w:kern w:val="0"/>
          <w:sz w:val="24"/>
        </w:rPr>
        <w:t>1</w:t>
      </w:r>
      <w:r w:rsidRPr="005D3980">
        <w:rPr>
          <w:rFonts w:hAnsi="宋体"/>
          <w:kern w:val="0"/>
          <w:sz w:val="24"/>
        </w:rPr>
        <w:t>）学科专业平台建设，加大力度建设应用型平台</w:t>
      </w:r>
    </w:p>
    <w:p w:rsidR="003E0965" w:rsidRPr="005D3980" w:rsidRDefault="003E0965" w:rsidP="003E0965">
      <w:pPr>
        <w:spacing w:line="360" w:lineRule="auto"/>
        <w:rPr>
          <w:kern w:val="0"/>
          <w:sz w:val="24"/>
        </w:rPr>
      </w:pPr>
      <w:r w:rsidRPr="005D3980">
        <w:rPr>
          <w:rFonts w:hAnsi="宋体"/>
          <w:kern w:val="0"/>
          <w:sz w:val="24"/>
        </w:rPr>
        <w:t>（</w:t>
      </w:r>
      <w:r w:rsidRPr="005D3980">
        <w:rPr>
          <w:kern w:val="0"/>
          <w:sz w:val="24"/>
        </w:rPr>
        <w:t>2</w:t>
      </w:r>
      <w:r w:rsidRPr="005D3980">
        <w:rPr>
          <w:rFonts w:hAnsi="宋体"/>
          <w:kern w:val="0"/>
          <w:sz w:val="24"/>
        </w:rPr>
        <w:t>）实验实践教学平台建设</w:t>
      </w:r>
    </w:p>
    <w:p w:rsidR="003E0965" w:rsidRPr="005D3980" w:rsidRDefault="004B6D17" w:rsidP="005D3980">
      <w:pPr>
        <w:spacing w:line="360" w:lineRule="auto"/>
        <w:ind w:firstLineChars="50" w:firstLine="120"/>
        <w:rPr>
          <w:kern w:val="0"/>
          <w:sz w:val="24"/>
        </w:rPr>
      </w:pPr>
      <w:r w:rsidRPr="005D3980">
        <w:rPr>
          <w:rFonts w:hint="eastAsia"/>
          <w:kern w:val="0"/>
          <w:sz w:val="24"/>
        </w:rPr>
        <w:t>（</w:t>
      </w:r>
      <w:r w:rsidRPr="005D3980">
        <w:rPr>
          <w:rFonts w:hint="eastAsia"/>
          <w:kern w:val="0"/>
          <w:sz w:val="24"/>
        </w:rPr>
        <w:t>3</w:t>
      </w:r>
      <w:r w:rsidRPr="005D3980">
        <w:rPr>
          <w:rFonts w:hint="eastAsia"/>
          <w:kern w:val="0"/>
          <w:sz w:val="24"/>
        </w:rPr>
        <w:t>）</w:t>
      </w:r>
      <w:r w:rsidR="003E0965" w:rsidRPr="005D3980">
        <w:rPr>
          <w:rFonts w:hAnsi="宋体"/>
          <w:kern w:val="0"/>
          <w:sz w:val="24"/>
        </w:rPr>
        <w:t>大学生实践教学基地和创新创业教育基地建设</w:t>
      </w:r>
    </w:p>
    <w:p w:rsidR="003E0965" w:rsidRPr="005D3980" w:rsidRDefault="003E0965" w:rsidP="004B6D17">
      <w:pPr>
        <w:spacing w:line="360" w:lineRule="auto"/>
        <w:rPr>
          <w:kern w:val="0"/>
          <w:sz w:val="24"/>
        </w:rPr>
      </w:pPr>
      <w:r w:rsidRPr="005D3980">
        <w:rPr>
          <w:kern w:val="0"/>
          <w:sz w:val="24"/>
        </w:rPr>
        <w:t>4.</w:t>
      </w:r>
      <w:r w:rsidRPr="005D3980">
        <w:rPr>
          <w:rFonts w:hAnsi="宋体"/>
          <w:kern w:val="0"/>
          <w:sz w:val="24"/>
        </w:rPr>
        <w:t>建设具有高水平实践教学能力的师资队伍</w:t>
      </w:r>
    </w:p>
    <w:p w:rsidR="003E0965" w:rsidRPr="005D3980" w:rsidRDefault="003E0965" w:rsidP="003E0965">
      <w:pPr>
        <w:spacing w:line="360" w:lineRule="auto"/>
        <w:rPr>
          <w:kern w:val="0"/>
          <w:sz w:val="24"/>
        </w:rPr>
      </w:pPr>
      <w:r w:rsidRPr="005D3980">
        <w:rPr>
          <w:rFonts w:hAnsi="宋体"/>
          <w:kern w:val="0"/>
          <w:sz w:val="24"/>
        </w:rPr>
        <w:t>（</w:t>
      </w:r>
      <w:r w:rsidRPr="005D3980">
        <w:rPr>
          <w:kern w:val="0"/>
          <w:sz w:val="24"/>
        </w:rPr>
        <w:t>1</w:t>
      </w:r>
      <w:r w:rsidRPr="005D3980">
        <w:rPr>
          <w:rFonts w:hAnsi="宋体"/>
          <w:kern w:val="0"/>
          <w:sz w:val="24"/>
        </w:rPr>
        <w:t>）优化师资知识结构，丰富教师实践技能</w:t>
      </w:r>
    </w:p>
    <w:p w:rsidR="003E0965" w:rsidRPr="005D3980" w:rsidRDefault="003E0965" w:rsidP="003E0965">
      <w:pPr>
        <w:spacing w:line="360" w:lineRule="auto"/>
        <w:rPr>
          <w:kern w:val="0"/>
          <w:sz w:val="24"/>
        </w:rPr>
      </w:pPr>
      <w:r w:rsidRPr="005D3980">
        <w:rPr>
          <w:rFonts w:hAnsi="宋体"/>
          <w:kern w:val="0"/>
          <w:sz w:val="24"/>
        </w:rPr>
        <w:t>（</w:t>
      </w:r>
      <w:r w:rsidRPr="005D3980">
        <w:rPr>
          <w:kern w:val="0"/>
          <w:sz w:val="24"/>
        </w:rPr>
        <w:t>2</w:t>
      </w:r>
      <w:r w:rsidRPr="005D3980">
        <w:rPr>
          <w:rFonts w:hAnsi="宋体"/>
          <w:kern w:val="0"/>
          <w:sz w:val="24"/>
        </w:rPr>
        <w:t>）选聘企业优秀人才进校园，优化实践型人才培养</w:t>
      </w:r>
    </w:p>
    <w:p w:rsidR="003E0965" w:rsidRPr="005D3980" w:rsidRDefault="003E0965" w:rsidP="003E0965">
      <w:pPr>
        <w:spacing w:line="360" w:lineRule="auto"/>
        <w:rPr>
          <w:kern w:val="0"/>
          <w:sz w:val="24"/>
        </w:rPr>
      </w:pPr>
      <w:r w:rsidRPr="005D3980">
        <w:rPr>
          <w:rFonts w:hAnsi="宋体"/>
          <w:kern w:val="0"/>
          <w:sz w:val="24"/>
        </w:rPr>
        <w:t>（</w:t>
      </w:r>
      <w:r w:rsidRPr="005D3980">
        <w:rPr>
          <w:kern w:val="0"/>
          <w:sz w:val="24"/>
        </w:rPr>
        <w:t>3</w:t>
      </w:r>
      <w:r w:rsidRPr="005D3980">
        <w:rPr>
          <w:rFonts w:hAnsi="宋体"/>
          <w:kern w:val="0"/>
          <w:sz w:val="24"/>
        </w:rPr>
        <w:t>）提高专业教师实践教学水平</w:t>
      </w:r>
    </w:p>
    <w:p w:rsidR="00072A93" w:rsidRPr="005D3980" w:rsidRDefault="003E0965" w:rsidP="00A60BBE">
      <w:pPr>
        <w:spacing w:beforeLines="50" w:afterLines="50" w:line="360" w:lineRule="auto"/>
        <w:ind w:firstLineChars="200" w:firstLine="482"/>
        <w:jc w:val="center"/>
        <w:rPr>
          <w:rFonts w:ascii="宋体" w:hAnsi="宋体"/>
          <w:b/>
          <w:sz w:val="24"/>
        </w:rPr>
      </w:pPr>
      <w:r w:rsidRPr="005D3980">
        <w:rPr>
          <w:rFonts w:ascii="宋体" w:hAnsi="宋体" w:hint="eastAsia"/>
          <w:b/>
          <w:sz w:val="24"/>
        </w:rPr>
        <w:t>二、</w:t>
      </w:r>
      <w:r w:rsidR="004B6D17" w:rsidRPr="005D3980">
        <w:rPr>
          <w:rFonts w:ascii="宋体" w:hAnsi="宋体" w:hint="eastAsia"/>
          <w:b/>
          <w:sz w:val="24"/>
        </w:rPr>
        <w:t>山东省高校无机化学重点实验室</w:t>
      </w:r>
    </w:p>
    <w:p w:rsidR="004B6D17" w:rsidRPr="005D3980" w:rsidRDefault="004B6D17" w:rsidP="005D3980">
      <w:pPr>
        <w:spacing w:line="360" w:lineRule="auto"/>
        <w:ind w:firstLineChars="200" w:firstLine="480"/>
        <w:rPr>
          <w:sz w:val="24"/>
        </w:rPr>
      </w:pPr>
      <w:r w:rsidRPr="005D3980">
        <w:rPr>
          <w:rFonts w:hAnsi="宋体"/>
          <w:sz w:val="24"/>
        </w:rPr>
        <w:t>无机化学重点实验室现有</w:t>
      </w:r>
      <w:r w:rsidRPr="005D3980">
        <w:rPr>
          <w:sz w:val="24"/>
        </w:rPr>
        <w:t>30</w:t>
      </w:r>
      <w:r w:rsidRPr="005D3980">
        <w:rPr>
          <w:rFonts w:hAnsi="宋体"/>
          <w:sz w:val="24"/>
        </w:rPr>
        <w:t>位教师，其中具有博士学位教师</w:t>
      </w:r>
      <w:r w:rsidRPr="005D3980">
        <w:rPr>
          <w:sz w:val="24"/>
        </w:rPr>
        <w:t>12</w:t>
      </w:r>
      <w:r w:rsidRPr="005D3980">
        <w:rPr>
          <w:rFonts w:hAnsi="宋体"/>
          <w:sz w:val="24"/>
        </w:rPr>
        <w:t>人，在读博士</w:t>
      </w:r>
      <w:r w:rsidRPr="005D3980">
        <w:rPr>
          <w:sz w:val="24"/>
        </w:rPr>
        <w:t>3</w:t>
      </w:r>
      <w:r w:rsidRPr="005D3980">
        <w:rPr>
          <w:rFonts w:hAnsi="宋体"/>
          <w:sz w:val="24"/>
        </w:rPr>
        <w:t>人，博士后</w:t>
      </w:r>
      <w:r w:rsidRPr="005D3980">
        <w:rPr>
          <w:sz w:val="24"/>
        </w:rPr>
        <w:t>5</w:t>
      </w:r>
      <w:r w:rsidRPr="005D3980">
        <w:rPr>
          <w:rFonts w:hAnsi="宋体"/>
          <w:sz w:val="24"/>
        </w:rPr>
        <w:t>人，硕士学位教师</w:t>
      </w:r>
      <w:r w:rsidRPr="005D3980">
        <w:rPr>
          <w:sz w:val="24"/>
        </w:rPr>
        <w:t>16</w:t>
      </w:r>
      <w:r w:rsidRPr="005D3980">
        <w:rPr>
          <w:rFonts w:hAnsi="宋体"/>
          <w:sz w:val="24"/>
        </w:rPr>
        <w:t>人。实验室已逐步形成学术思想活跃、学术气氛浓厚、以年轻学术骨干为主、以学术交叉及融合为特色、富有创新与钻研精神的以博士为主体的科研队伍。无机化学实验室</w:t>
      </w:r>
      <w:r w:rsidRPr="005D3980">
        <w:rPr>
          <w:rFonts w:hAnsi="宋体" w:hint="eastAsia"/>
          <w:sz w:val="24"/>
        </w:rPr>
        <w:t>从筹建至今，主持</w:t>
      </w:r>
      <w:r w:rsidRPr="005D3980">
        <w:rPr>
          <w:rFonts w:hAnsi="宋体"/>
          <w:sz w:val="24"/>
        </w:rPr>
        <w:t>国家自然科学基金</w:t>
      </w:r>
      <w:r w:rsidRPr="005D3980">
        <w:rPr>
          <w:rFonts w:hint="eastAsia"/>
          <w:sz w:val="24"/>
        </w:rPr>
        <w:t>9</w:t>
      </w:r>
      <w:r w:rsidRPr="005D3980">
        <w:rPr>
          <w:rFonts w:hAnsi="宋体"/>
          <w:sz w:val="24"/>
        </w:rPr>
        <w:t>项，省部级项目</w:t>
      </w:r>
      <w:r w:rsidRPr="005D3980">
        <w:rPr>
          <w:rFonts w:hint="eastAsia"/>
          <w:sz w:val="24"/>
        </w:rPr>
        <w:t>24</w:t>
      </w:r>
      <w:r w:rsidRPr="005D3980">
        <w:rPr>
          <w:rFonts w:hAnsi="宋体"/>
          <w:sz w:val="24"/>
        </w:rPr>
        <w:t>项，市厅级及校级项目</w:t>
      </w:r>
      <w:r w:rsidRPr="005D3980">
        <w:rPr>
          <w:rFonts w:hAnsi="宋体" w:hint="eastAsia"/>
          <w:sz w:val="24"/>
        </w:rPr>
        <w:t>56</w:t>
      </w:r>
      <w:r w:rsidRPr="005D3980">
        <w:rPr>
          <w:rFonts w:hAnsi="宋体"/>
          <w:sz w:val="24"/>
        </w:rPr>
        <w:t>项，</w:t>
      </w:r>
      <w:r w:rsidRPr="005D3980">
        <w:rPr>
          <w:rFonts w:hAnsi="宋体" w:hint="eastAsia"/>
          <w:sz w:val="24"/>
        </w:rPr>
        <w:t>科研经费近千万元。授权</w:t>
      </w:r>
      <w:r w:rsidRPr="005D3980">
        <w:rPr>
          <w:rFonts w:hAnsi="宋体"/>
          <w:sz w:val="24"/>
        </w:rPr>
        <w:t>专利</w:t>
      </w:r>
      <w:r w:rsidRPr="005D3980">
        <w:rPr>
          <w:rFonts w:hint="eastAsia"/>
          <w:sz w:val="24"/>
        </w:rPr>
        <w:t>37</w:t>
      </w:r>
      <w:r w:rsidRPr="005D3980">
        <w:rPr>
          <w:rFonts w:hAnsi="宋体"/>
          <w:sz w:val="24"/>
        </w:rPr>
        <w:t>项，在国内外无机化学领域重要期刊上发表论文</w:t>
      </w:r>
      <w:r w:rsidRPr="005D3980">
        <w:rPr>
          <w:rFonts w:hAnsi="宋体" w:hint="eastAsia"/>
          <w:sz w:val="24"/>
        </w:rPr>
        <w:t>210</w:t>
      </w:r>
      <w:r w:rsidRPr="005D3980">
        <w:rPr>
          <w:rFonts w:hAnsi="宋体"/>
          <w:sz w:val="24"/>
        </w:rPr>
        <w:t>篇，其中国际权威的三大检索（</w:t>
      </w:r>
      <w:r w:rsidRPr="005D3980">
        <w:rPr>
          <w:sz w:val="24"/>
        </w:rPr>
        <w:t>SCI</w:t>
      </w:r>
      <w:r w:rsidRPr="005D3980">
        <w:rPr>
          <w:rFonts w:hAnsi="宋体"/>
          <w:sz w:val="24"/>
        </w:rPr>
        <w:t>、</w:t>
      </w:r>
      <w:r w:rsidRPr="005D3980">
        <w:rPr>
          <w:sz w:val="24"/>
        </w:rPr>
        <w:t>EI</w:t>
      </w:r>
      <w:r w:rsidRPr="005D3980">
        <w:rPr>
          <w:rFonts w:hAnsi="宋体"/>
          <w:sz w:val="24"/>
        </w:rPr>
        <w:t>、</w:t>
      </w:r>
      <w:r w:rsidRPr="005D3980">
        <w:rPr>
          <w:sz w:val="24"/>
        </w:rPr>
        <w:t>ISTP</w:t>
      </w:r>
      <w:r w:rsidRPr="005D3980">
        <w:rPr>
          <w:rFonts w:hAnsi="宋体"/>
          <w:sz w:val="24"/>
        </w:rPr>
        <w:t>）收录</w:t>
      </w:r>
      <w:r w:rsidRPr="005D3980">
        <w:rPr>
          <w:rFonts w:hAnsi="宋体" w:hint="eastAsia"/>
          <w:sz w:val="24"/>
        </w:rPr>
        <w:t>160</w:t>
      </w:r>
      <w:r w:rsidRPr="005D3980">
        <w:rPr>
          <w:rFonts w:hAnsi="宋体"/>
          <w:sz w:val="24"/>
        </w:rPr>
        <w:t>篇。实验室十分重视并广泛开展国内外的学术交流和合作，努力提高无机化学的基础和应用研究水平。实验室派出多名研究人员在国家著名高校进修访问及参加国内外学术会议，同时每年都邀请多名国内知名学者来实验室讲学。实验室致力于对外开放工作，其规模和水平逐年提高。加强同国内无机化学等相关学科的交流与合作。</w:t>
      </w:r>
    </w:p>
    <w:p w:rsidR="004B6D17" w:rsidRPr="005D3980" w:rsidRDefault="004B6D17" w:rsidP="005D3980">
      <w:pPr>
        <w:spacing w:line="360" w:lineRule="auto"/>
        <w:ind w:firstLineChars="200" w:firstLine="480"/>
        <w:rPr>
          <w:sz w:val="24"/>
        </w:rPr>
      </w:pPr>
      <w:r w:rsidRPr="005D3980">
        <w:rPr>
          <w:rFonts w:hAnsi="宋体"/>
          <w:sz w:val="24"/>
        </w:rPr>
        <w:t>无机化学重点实验室积极加强与地方的沟通交流，突破政策瓶颈和体制障碍，主动寻求合作机遇，拓宽合作领域，与企业建立伙伴关系，建立合作平台，创新</w:t>
      </w:r>
      <w:r w:rsidRPr="005D3980">
        <w:rPr>
          <w:rFonts w:hAnsi="宋体"/>
          <w:sz w:val="24"/>
        </w:rPr>
        <w:lastRenderedPageBreak/>
        <w:t>合作模式，探索合作途径，加强横向联系，开展实质性合作研究，形成良性互动，实现校地双赢。横向课题从无到有，现研究经费</w:t>
      </w:r>
      <w:r w:rsidRPr="005D3980">
        <w:rPr>
          <w:sz w:val="24"/>
        </w:rPr>
        <w:t>38</w:t>
      </w:r>
      <w:r w:rsidRPr="005D3980">
        <w:rPr>
          <w:rFonts w:hAnsi="宋体"/>
          <w:sz w:val="24"/>
        </w:rPr>
        <w:t>万元。实验室把服务地方经济社会发展作为重要工作内容，所进行的探索和尝试还是初步的，还要继续深化和完善长效机制建设，增强主动服务的针对性、协调性和可持续性，努力为地方经济社会发展做出更多更大的贡献。</w:t>
      </w:r>
    </w:p>
    <w:p w:rsidR="005D3980" w:rsidRPr="005D3980" w:rsidRDefault="005D3980" w:rsidP="00A60BBE">
      <w:pPr>
        <w:spacing w:beforeLines="150" w:afterLines="50" w:line="360" w:lineRule="auto"/>
        <w:ind w:firstLineChars="200" w:firstLine="480"/>
        <w:rPr>
          <w:rFonts w:eastAsiaTheme="minorEastAsia"/>
          <w:sz w:val="24"/>
        </w:rPr>
      </w:pPr>
      <w:r w:rsidRPr="005D3980">
        <w:rPr>
          <w:rFonts w:eastAsiaTheme="minorEastAsia" w:hAnsiTheme="minorEastAsia"/>
          <w:sz w:val="24"/>
        </w:rPr>
        <w:t>在新的一年里，我们将围绕我系的长远发展和中心工作，认真贯彻和落实上级党政各项决策和部署，严格执行各项规章制度，尽职尽责做好</w:t>
      </w:r>
      <w:r>
        <w:rPr>
          <w:rFonts w:eastAsiaTheme="minorEastAsia" w:hAnsiTheme="minorEastAsia" w:hint="eastAsia"/>
          <w:sz w:val="24"/>
        </w:rPr>
        <w:t>教学</w:t>
      </w:r>
      <w:r w:rsidRPr="005D3980">
        <w:rPr>
          <w:rFonts w:eastAsiaTheme="minorEastAsia" w:hAnsiTheme="minorEastAsia"/>
          <w:sz w:val="24"/>
        </w:rPr>
        <w:t>工作。同时，要进一步务实创新，针对我系的现实状况及可持续发展，提出新思路、制定新方案，拿出新举措，开创新局面。</w:t>
      </w:r>
    </w:p>
    <w:p w:rsidR="00072A93" w:rsidRDefault="00072A93"/>
    <w:sectPr w:rsidR="00072A93" w:rsidSect="00333655">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218E" w:rsidRDefault="006D218E" w:rsidP="00B541FB">
      <w:r>
        <w:separator/>
      </w:r>
    </w:p>
  </w:endnote>
  <w:endnote w:type="continuationSeparator" w:id="1">
    <w:p w:rsidR="006D218E" w:rsidRDefault="006D218E" w:rsidP="00B541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BE" w:rsidRDefault="00A60BB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BE" w:rsidRDefault="00A60BBE">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BE" w:rsidRDefault="00A60BB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218E" w:rsidRDefault="006D218E" w:rsidP="00B541FB">
      <w:r>
        <w:separator/>
      </w:r>
    </w:p>
  </w:footnote>
  <w:footnote w:type="continuationSeparator" w:id="1">
    <w:p w:rsidR="006D218E" w:rsidRDefault="006D218E" w:rsidP="00B541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BE" w:rsidRDefault="00A60BB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BE" w:rsidRDefault="00A60BBE" w:rsidP="00A60BBE">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BE" w:rsidRDefault="00A60BB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0175"/>
    <w:rsid w:val="00002A26"/>
    <w:rsid w:val="00014E5D"/>
    <w:rsid w:val="00072A93"/>
    <w:rsid w:val="000768A6"/>
    <w:rsid w:val="00077E1E"/>
    <w:rsid w:val="000E64E2"/>
    <w:rsid w:val="0010236B"/>
    <w:rsid w:val="001739AF"/>
    <w:rsid w:val="00181CE5"/>
    <w:rsid w:val="001F71BD"/>
    <w:rsid w:val="00255FF3"/>
    <w:rsid w:val="002A0997"/>
    <w:rsid w:val="002B5AB2"/>
    <w:rsid w:val="002F6761"/>
    <w:rsid w:val="003141F8"/>
    <w:rsid w:val="00333655"/>
    <w:rsid w:val="00382523"/>
    <w:rsid w:val="003D4D2C"/>
    <w:rsid w:val="003E0965"/>
    <w:rsid w:val="00427091"/>
    <w:rsid w:val="00473C0D"/>
    <w:rsid w:val="004A49EC"/>
    <w:rsid w:val="004B6D17"/>
    <w:rsid w:val="005700DF"/>
    <w:rsid w:val="00582E28"/>
    <w:rsid w:val="0058383C"/>
    <w:rsid w:val="005D3980"/>
    <w:rsid w:val="00601423"/>
    <w:rsid w:val="00661C69"/>
    <w:rsid w:val="006B4A8A"/>
    <w:rsid w:val="006D218E"/>
    <w:rsid w:val="00722520"/>
    <w:rsid w:val="00730817"/>
    <w:rsid w:val="00741442"/>
    <w:rsid w:val="00767D0B"/>
    <w:rsid w:val="007B65B6"/>
    <w:rsid w:val="00810AC7"/>
    <w:rsid w:val="008376AD"/>
    <w:rsid w:val="008A4112"/>
    <w:rsid w:val="008A67B8"/>
    <w:rsid w:val="008F6AEE"/>
    <w:rsid w:val="0090662C"/>
    <w:rsid w:val="009109BC"/>
    <w:rsid w:val="0092088B"/>
    <w:rsid w:val="00926B81"/>
    <w:rsid w:val="0093676B"/>
    <w:rsid w:val="009613A0"/>
    <w:rsid w:val="00984D07"/>
    <w:rsid w:val="009D1057"/>
    <w:rsid w:val="009E57EA"/>
    <w:rsid w:val="00A13B68"/>
    <w:rsid w:val="00A31246"/>
    <w:rsid w:val="00A60BBE"/>
    <w:rsid w:val="00A65033"/>
    <w:rsid w:val="00A96D20"/>
    <w:rsid w:val="00AE580F"/>
    <w:rsid w:val="00B541FB"/>
    <w:rsid w:val="00B5670F"/>
    <w:rsid w:val="00B96DFC"/>
    <w:rsid w:val="00BA13F4"/>
    <w:rsid w:val="00BB3845"/>
    <w:rsid w:val="00C14983"/>
    <w:rsid w:val="00CA03E1"/>
    <w:rsid w:val="00D25604"/>
    <w:rsid w:val="00D2749F"/>
    <w:rsid w:val="00D30FE6"/>
    <w:rsid w:val="00DA45C7"/>
    <w:rsid w:val="00DC29DD"/>
    <w:rsid w:val="00DF1A87"/>
    <w:rsid w:val="00E16B3D"/>
    <w:rsid w:val="00E2171A"/>
    <w:rsid w:val="00E823D4"/>
    <w:rsid w:val="00E94A8F"/>
    <w:rsid w:val="00EC5CAD"/>
    <w:rsid w:val="00EF624F"/>
    <w:rsid w:val="00EF7F58"/>
    <w:rsid w:val="00F02187"/>
    <w:rsid w:val="00F10175"/>
    <w:rsid w:val="00F95B5A"/>
    <w:rsid w:val="00FE47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17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E4712"/>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3">
    <w:name w:val="header"/>
    <w:basedOn w:val="a"/>
    <w:link w:val="Char"/>
    <w:uiPriority w:val="99"/>
    <w:semiHidden/>
    <w:unhideWhenUsed/>
    <w:rsid w:val="00B541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541FB"/>
    <w:rPr>
      <w:rFonts w:ascii="Times New Roman" w:eastAsia="宋体" w:hAnsi="Times New Roman" w:cs="Times New Roman"/>
      <w:sz w:val="18"/>
      <w:szCs w:val="18"/>
    </w:rPr>
  </w:style>
  <w:style w:type="paragraph" w:styleId="a4">
    <w:name w:val="footer"/>
    <w:basedOn w:val="a"/>
    <w:link w:val="Char0"/>
    <w:uiPriority w:val="99"/>
    <w:semiHidden/>
    <w:unhideWhenUsed/>
    <w:rsid w:val="00B541F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541FB"/>
    <w:rPr>
      <w:rFonts w:ascii="Times New Roman" w:eastAsia="宋体" w:hAnsi="Times New Roman" w:cs="Times New Roman"/>
      <w:sz w:val="18"/>
      <w:szCs w:val="18"/>
    </w:rPr>
  </w:style>
  <w:style w:type="paragraph" w:styleId="a5">
    <w:name w:val="List Paragraph"/>
    <w:basedOn w:val="a"/>
    <w:uiPriority w:val="34"/>
    <w:qFormat/>
    <w:rsid w:val="009109BC"/>
    <w:pPr>
      <w:ind w:firstLineChars="200" w:firstLine="420"/>
    </w:pPr>
  </w:style>
  <w:style w:type="character" w:styleId="a6">
    <w:name w:val="Strong"/>
    <w:basedOn w:val="a0"/>
    <w:qFormat/>
    <w:rsid w:val="004B6D17"/>
    <w:rPr>
      <w:b/>
      <w:bCs/>
    </w:rPr>
  </w:style>
</w:styles>
</file>

<file path=word/webSettings.xml><?xml version="1.0" encoding="utf-8"?>
<w:webSettings xmlns:r="http://schemas.openxmlformats.org/officeDocument/2006/relationships" xmlns:w="http://schemas.openxmlformats.org/wordprocessingml/2006/main">
  <w:divs>
    <w:div w:id="155536217">
      <w:bodyDiv w:val="1"/>
      <w:marLeft w:val="0"/>
      <w:marRight w:val="0"/>
      <w:marTop w:val="0"/>
      <w:marBottom w:val="0"/>
      <w:divBdr>
        <w:top w:val="none" w:sz="0" w:space="0" w:color="auto"/>
        <w:left w:val="none" w:sz="0" w:space="0" w:color="auto"/>
        <w:bottom w:val="none" w:sz="0" w:space="0" w:color="auto"/>
        <w:right w:val="none" w:sz="0" w:space="0" w:color="auto"/>
      </w:divBdr>
    </w:div>
    <w:div w:id="367024446">
      <w:bodyDiv w:val="1"/>
      <w:marLeft w:val="0"/>
      <w:marRight w:val="0"/>
      <w:marTop w:val="0"/>
      <w:marBottom w:val="0"/>
      <w:divBdr>
        <w:top w:val="none" w:sz="0" w:space="0" w:color="auto"/>
        <w:left w:val="none" w:sz="0" w:space="0" w:color="auto"/>
        <w:bottom w:val="none" w:sz="0" w:space="0" w:color="auto"/>
        <w:right w:val="none" w:sz="0" w:space="0" w:color="auto"/>
      </w:divBdr>
    </w:div>
    <w:div w:id="591084623">
      <w:bodyDiv w:val="1"/>
      <w:marLeft w:val="0"/>
      <w:marRight w:val="0"/>
      <w:marTop w:val="0"/>
      <w:marBottom w:val="0"/>
      <w:divBdr>
        <w:top w:val="none" w:sz="0" w:space="0" w:color="auto"/>
        <w:left w:val="none" w:sz="0" w:space="0" w:color="auto"/>
        <w:bottom w:val="none" w:sz="0" w:space="0" w:color="auto"/>
        <w:right w:val="none" w:sz="0" w:space="0" w:color="auto"/>
      </w:divBdr>
    </w:div>
    <w:div w:id="719478350">
      <w:bodyDiv w:val="1"/>
      <w:marLeft w:val="0"/>
      <w:marRight w:val="0"/>
      <w:marTop w:val="0"/>
      <w:marBottom w:val="0"/>
      <w:divBdr>
        <w:top w:val="none" w:sz="0" w:space="0" w:color="auto"/>
        <w:left w:val="none" w:sz="0" w:space="0" w:color="auto"/>
        <w:bottom w:val="none" w:sz="0" w:space="0" w:color="auto"/>
        <w:right w:val="none" w:sz="0" w:space="0" w:color="auto"/>
      </w:divBdr>
      <w:divsChild>
        <w:div w:id="415369358">
          <w:marLeft w:val="0"/>
          <w:marRight w:val="0"/>
          <w:marTop w:val="0"/>
          <w:marBottom w:val="0"/>
          <w:divBdr>
            <w:top w:val="none" w:sz="0" w:space="0" w:color="auto"/>
            <w:left w:val="none" w:sz="0" w:space="0" w:color="auto"/>
            <w:bottom w:val="none" w:sz="0" w:space="0" w:color="auto"/>
            <w:right w:val="none" w:sz="0" w:space="0" w:color="auto"/>
          </w:divBdr>
          <w:divsChild>
            <w:div w:id="465393764">
              <w:marLeft w:val="0"/>
              <w:marRight w:val="0"/>
              <w:marTop w:val="0"/>
              <w:marBottom w:val="0"/>
              <w:divBdr>
                <w:top w:val="single" w:sz="8" w:space="1" w:color="CCCCCC"/>
                <w:left w:val="none" w:sz="0" w:space="0" w:color="auto"/>
                <w:bottom w:val="none" w:sz="0" w:space="0" w:color="auto"/>
                <w:right w:val="none" w:sz="0" w:space="0" w:color="auto"/>
              </w:divBdr>
              <w:divsChild>
                <w:div w:id="1750468869">
                  <w:marLeft w:val="0"/>
                  <w:marRight w:val="0"/>
                  <w:marTop w:val="0"/>
                  <w:marBottom w:val="187"/>
                  <w:divBdr>
                    <w:top w:val="none" w:sz="0" w:space="0" w:color="auto"/>
                    <w:left w:val="none" w:sz="0" w:space="0" w:color="auto"/>
                    <w:bottom w:val="none" w:sz="0" w:space="0" w:color="auto"/>
                    <w:right w:val="none" w:sz="0" w:space="0" w:color="auto"/>
                  </w:divBdr>
                  <w:divsChild>
                    <w:div w:id="1358627749">
                      <w:marLeft w:val="0"/>
                      <w:marRight w:val="0"/>
                      <w:marTop w:val="0"/>
                      <w:marBottom w:val="0"/>
                      <w:divBdr>
                        <w:top w:val="none" w:sz="0" w:space="0" w:color="auto"/>
                        <w:left w:val="none" w:sz="0" w:space="0" w:color="auto"/>
                        <w:bottom w:val="none" w:sz="0" w:space="0" w:color="auto"/>
                        <w:right w:val="none" w:sz="0" w:space="0" w:color="auto"/>
                      </w:divBdr>
                      <w:divsChild>
                        <w:div w:id="1744719556">
                          <w:marLeft w:val="0"/>
                          <w:marRight w:val="0"/>
                          <w:marTop w:val="0"/>
                          <w:marBottom w:val="0"/>
                          <w:divBdr>
                            <w:top w:val="none" w:sz="0" w:space="0" w:color="auto"/>
                            <w:left w:val="single" w:sz="2" w:space="0" w:color="CCCCCC"/>
                            <w:bottom w:val="single" w:sz="2" w:space="0" w:color="CCCCCC"/>
                            <w:right w:val="single" w:sz="2" w:space="0" w:color="CCCCCC"/>
                          </w:divBdr>
                          <w:divsChild>
                            <w:div w:id="253174572">
                              <w:marLeft w:val="0"/>
                              <w:marRight w:val="0"/>
                              <w:marTop w:val="0"/>
                              <w:marBottom w:val="0"/>
                              <w:divBdr>
                                <w:top w:val="none" w:sz="0" w:space="0" w:color="auto"/>
                                <w:left w:val="none" w:sz="0" w:space="0" w:color="auto"/>
                                <w:bottom w:val="none" w:sz="0" w:space="0" w:color="auto"/>
                                <w:right w:val="none" w:sz="0" w:space="0" w:color="auto"/>
                              </w:divBdr>
                              <w:divsChild>
                                <w:div w:id="1077173502">
                                  <w:marLeft w:val="0"/>
                                  <w:marRight w:val="0"/>
                                  <w:marTop w:val="47"/>
                                  <w:marBottom w:val="4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596EC8-C61C-4F6B-A284-1A25239B8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684</Words>
  <Characters>3902</Characters>
  <Application>Microsoft Office Word</Application>
  <DocSecurity>0</DocSecurity>
  <Lines>32</Lines>
  <Paragraphs>9</Paragraphs>
  <ScaleCrop>false</ScaleCrop>
  <Company>Microsoft</Company>
  <LinksUpToDate>false</LinksUpToDate>
  <CharactersWithSpaces>4577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cp:lastPrinted>2017-01-09T04:01:00Z</cp:lastPrinted>
  <dcterms:created xsi:type="dcterms:W3CDTF">2017-02-27T00:48:00Z</dcterms:created>
  <dcterms:modified xsi:type="dcterms:W3CDTF">2017-02-27T00:48:00Z</dcterms:modified>
</cp:coreProperties>
</file>